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F309C6" w14:textId="77777777" w:rsidR="007831C3" w:rsidRPr="007831C3" w:rsidRDefault="007831C3" w:rsidP="00CF1904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Załącznik Nr 1 do SWZ</w:t>
      </w:r>
    </w:p>
    <w:p w14:paraId="04CABBA3" w14:textId="77777777" w:rsidR="007831C3" w:rsidRPr="007831C3" w:rsidRDefault="007831C3" w:rsidP="00CF190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Opis przedmiotu zamówienia:</w:t>
      </w:r>
    </w:p>
    <w:p w14:paraId="708D135C" w14:textId="0CFE742F" w:rsidR="007831C3" w:rsidRPr="007831C3" w:rsidRDefault="007831C3" w:rsidP="00CF1904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Opracowanie Planu Ogólnego Gminy Biała Piska</w:t>
      </w:r>
      <w:r w:rsidR="0049674C">
        <w:rPr>
          <w:rFonts w:ascii="Arial" w:hAnsi="Arial" w:cs="Arial"/>
          <w:sz w:val="20"/>
          <w:szCs w:val="20"/>
        </w:rPr>
        <w:t>:</w:t>
      </w:r>
    </w:p>
    <w:p w14:paraId="1EB4D091" w14:textId="7D814F47" w:rsidR="007831C3" w:rsidRDefault="007831C3" w:rsidP="00CF1904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Przedmiotem zamówienia jest „Opracowanie projektu planu ogólnego Gminy Biała Piska” </w:t>
      </w:r>
      <w:r w:rsidR="0049674C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 xml:space="preserve">o którym jest mowa w art. 13a ustawy o planowaniu i zagospodarowaniu przestrzennym </w:t>
      </w:r>
      <w:r w:rsidR="0049674C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(t. j. Dz. U. z 2024 r., poz. 1130 ze zm.) oraz udział w czynnościach związanych ze sporządzeniem i uchwaleniem planu ogólnego. Powierzchnia opracowania obejmuje teren gminy Biała Piska z wyłączeniem obowiązujących planów miejscowych oraz z wyłączeniem obszarów objętych już uchwałami o przystąpieniu do sporządzania planów.</w:t>
      </w:r>
    </w:p>
    <w:p w14:paraId="19B20BF1" w14:textId="48A7FCB9" w:rsidR="007831C3" w:rsidRPr="007831C3" w:rsidRDefault="007831C3" w:rsidP="00CF1904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Wykonanie prac związanych z realizacją czynności planistycznych określonych w ustawie </w:t>
      </w:r>
      <w:r w:rsidRPr="007831C3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 xml:space="preserve">o planowaniu i zagospodarowaniu przestrzennym dotyczących sporządzenia projektu planu ogólnego gminy Biała Piska zgodnie z Uchwałą Rady Miejskiej Białej </w:t>
      </w:r>
      <w:proofErr w:type="spellStart"/>
      <w:r w:rsidRPr="007831C3">
        <w:rPr>
          <w:rFonts w:ascii="Arial" w:hAnsi="Arial" w:cs="Arial"/>
          <w:sz w:val="20"/>
          <w:szCs w:val="20"/>
        </w:rPr>
        <w:t>Piskiej</w:t>
      </w:r>
      <w:proofErr w:type="spellEnd"/>
      <w:r w:rsidRPr="007831C3">
        <w:rPr>
          <w:rFonts w:ascii="Arial" w:hAnsi="Arial" w:cs="Arial"/>
          <w:sz w:val="20"/>
          <w:szCs w:val="20"/>
        </w:rPr>
        <w:t xml:space="preserve"> Nr XCIX/545/2024 z dnia 27.03.2024 r. w sprawie przystąpienia do sporządzenia planu ogólnego Gminy Biała Piska oraz według procedur i problematyki określonych w:</w:t>
      </w:r>
    </w:p>
    <w:p w14:paraId="5E80D80B" w14:textId="26D571B9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ustawie z dnia 27 marca 2003 r. o planowaniu i zagospodarowaniu przestrzennym </w:t>
      </w:r>
      <w:r w:rsidR="007C07A0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(</w:t>
      </w:r>
      <w:proofErr w:type="spellStart"/>
      <w:r w:rsidRPr="007831C3">
        <w:rPr>
          <w:rFonts w:ascii="Arial" w:hAnsi="Arial" w:cs="Arial"/>
          <w:sz w:val="20"/>
          <w:szCs w:val="20"/>
        </w:rPr>
        <w:t>t.j</w:t>
      </w:r>
      <w:proofErr w:type="spellEnd"/>
      <w:r w:rsidRPr="007831C3">
        <w:rPr>
          <w:rFonts w:ascii="Arial" w:hAnsi="Arial" w:cs="Arial"/>
          <w:sz w:val="20"/>
          <w:szCs w:val="20"/>
        </w:rPr>
        <w:t>. Dz. U. z 2024 r., poz. 1130 ze zm.),</w:t>
      </w:r>
    </w:p>
    <w:p w14:paraId="0FED0061" w14:textId="138A8578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rozporządzeniu Ministra Rozwoju i Technologii z dnia 8 grudnia 2023 r. w sprawie projektu planu ogólnego gminy, dokumentowania prac planistycznych w zakresie tego planu oraz wydawania z niego wypisów i wyrysów (Dz. U. z 2023 r. poz. 2758),</w:t>
      </w:r>
    </w:p>
    <w:p w14:paraId="12344FAD" w14:textId="344F9F80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rozporządzeniu Ministra Środowiska z dnia 9 września 2002 r. w sprawie opracowań </w:t>
      </w:r>
      <w:proofErr w:type="spellStart"/>
      <w:r w:rsidRPr="007831C3">
        <w:rPr>
          <w:rFonts w:ascii="Arial" w:hAnsi="Arial" w:cs="Arial"/>
          <w:sz w:val="20"/>
          <w:szCs w:val="20"/>
        </w:rPr>
        <w:t>ekofizjograficznych</w:t>
      </w:r>
      <w:proofErr w:type="spellEnd"/>
      <w:r w:rsidRPr="007831C3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831C3">
        <w:rPr>
          <w:rFonts w:ascii="Arial" w:hAnsi="Arial" w:cs="Arial"/>
          <w:sz w:val="20"/>
          <w:szCs w:val="20"/>
        </w:rPr>
        <w:t>t.j</w:t>
      </w:r>
      <w:proofErr w:type="spellEnd"/>
      <w:r w:rsidRPr="007831C3">
        <w:rPr>
          <w:rFonts w:ascii="Arial" w:hAnsi="Arial" w:cs="Arial"/>
          <w:sz w:val="20"/>
          <w:szCs w:val="20"/>
        </w:rPr>
        <w:t>. Dz. U. z 2002 r. Nr 155, poz. 1298),</w:t>
      </w:r>
    </w:p>
    <w:p w14:paraId="7BE1496E" w14:textId="0BB6E47B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ustawy z dnia 8 marca 1990 r. o samorządzie gminnym (</w:t>
      </w:r>
      <w:proofErr w:type="spellStart"/>
      <w:r w:rsidRPr="007831C3">
        <w:rPr>
          <w:rFonts w:ascii="Arial" w:hAnsi="Arial" w:cs="Arial"/>
          <w:sz w:val="20"/>
          <w:szCs w:val="20"/>
        </w:rPr>
        <w:t>t.j</w:t>
      </w:r>
      <w:proofErr w:type="spellEnd"/>
      <w:r w:rsidRPr="007831C3">
        <w:rPr>
          <w:rFonts w:ascii="Arial" w:hAnsi="Arial" w:cs="Arial"/>
          <w:sz w:val="20"/>
          <w:szCs w:val="20"/>
        </w:rPr>
        <w:t>., Dz. U. z 2024 r., poz. 609, ze zm.)</w:t>
      </w:r>
    </w:p>
    <w:p w14:paraId="61E1A69F" w14:textId="796E7364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ustawie z dnia 3 października 2008 r. o udostępnieniu informacji o środowisku i jego ochronie, udziale społeczeństwa w ochronie środowiska oraz o ocenach oddziaływania na środowisko (</w:t>
      </w:r>
      <w:proofErr w:type="spellStart"/>
      <w:r w:rsidRPr="007831C3">
        <w:rPr>
          <w:rFonts w:ascii="Arial" w:hAnsi="Arial" w:cs="Arial"/>
          <w:sz w:val="20"/>
          <w:szCs w:val="20"/>
        </w:rPr>
        <w:t>t.j</w:t>
      </w:r>
      <w:proofErr w:type="spellEnd"/>
      <w:r w:rsidRPr="007831C3">
        <w:rPr>
          <w:rFonts w:ascii="Arial" w:hAnsi="Arial" w:cs="Arial"/>
          <w:sz w:val="20"/>
          <w:szCs w:val="20"/>
        </w:rPr>
        <w:t>. Dz. U z 2024 r., poz. 1112 ze zm.),</w:t>
      </w:r>
    </w:p>
    <w:p w14:paraId="28C21933" w14:textId="17F629C4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ustawie z dnia 7 października 2015 r. o rewitalizacji (</w:t>
      </w:r>
      <w:proofErr w:type="spellStart"/>
      <w:r w:rsidRPr="007831C3">
        <w:rPr>
          <w:rFonts w:ascii="Arial" w:hAnsi="Arial" w:cs="Arial"/>
          <w:sz w:val="20"/>
          <w:szCs w:val="20"/>
        </w:rPr>
        <w:t>t.j</w:t>
      </w:r>
      <w:proofErr w:type="spellEnd"/>
      <w:r w:rsidRPr="007831C3">
        <w:rPr>
          <w:rFonts w:ascii="Arial" w:hAnsi="Arial" w:cs="Arial"/>
          <w:sz w:val="20"/>
          <w:szCs w:val="20"/>
        </w:rPr>
        <w:t>. Dz. U. z 2024 r., poz. 278 ze zm.),</w:t>
      </w:r>
    </w:p>
    <w:p w14:paraId="394D8189" w14:textId="611ABFC7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zgodnie z aktami prawa miejscowego,</w:t>
      </w:r>
    </w:p>
    <w:p w14:paraId="6D6F2D99" w14:textId="2EA4FF24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ustawach i przepisach szczególnych dotyczących min.: ochrony środowiska, przyrody, zabytków, prawa wodnego, ochrony gruntów rolnych i leśnych, dróg publicznych, itd.,</w:t>
      </w:r>
    </w:p>
    <w:p w14:paraId="5D3535B3" w14:textId="55F26420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oparciu niezbędnych wizji lokalnych, inwentaryzacji urbanistycznych i studiów krajobrazowych oraz wszystkich analiz przy uwzględnieniu planów województwa, zadań rządowych i programów krajowych oraz zgodnie z wymaganiami prawa w tym zakresie,</w:t>
      </w:r>
    </w:p>
    <w:p w14:paraId="5D59FC40" w14:textId="1145D3CA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z uwzględnieniem uwag zgłaszanych przez Zamawiającego w trakcie realizacji umowy i aktualnego orzecznictwa sądowego dotyczącego zagospodarowania przestrzennego.</w:t>
      </w:r>
    </w:p>
    <w:p w14:paraId="602F167D" w14:textId="0ED82CC3" w:rsidR="007831C3" w:rsidRPr="007831C3" w:rsidRDefault="007831C3" w:rsidP="00CF1904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W ramach umowy Wykonawca zobowiązuje się do wykonania następujących czynności: </w:t>
      </w:r>
    </w:p>
    <w:p w14:paraId="097EA131" w14:textId="687FB501" w:rsidR="007831C3" w:rsidRPr="007831C3" w:rsidRDefault="007831C3" w:rsidP="00CF19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Sporządzenia planu zgodnie z przepisami ustawy  </w:t>
      </w:r>
      <w:proofErr w:type="spellStart"/>
      <w:r w:rsidRPr="007831C3">
        <w:rPr>
          <w:rFonts w:ascii="Arial" w:hAnsi="Arial" w:cs="Arial"/>
          <w:sz w:val="20"/>
          <w:szCs w:val="20"/>
        </w:rPr>
        <w:t>u.p.z.p</w:t>
      </w:r>
      <w:proofErr w:type="spellEnd"/>
      <w:r w:rsidRPr="007831C3">
        <w:rPr>
          <w:rFonts w:ascii="Arial" w:hAnsi="Arial" w:cs="Arial"/>
          <w:sz w:val="20"/>
          <w:szCs w:val="20"/>
        </w:rPr>
        <w:t xml:space="preserve">. z w szczególności z przepisami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art. 13a, 13b, 13c, 13d, 13e, 13f, 13g, 13h, 13i, 13j, 13k, 13m, które weszły w życie w dniu 24 września 2023 r. a także przepisami wykonawczymi do tej ustawy w tym min.:</w:t>
      </w:r>
    </w:p>
    <w:p w14:paraId="59FA77DE" w14:textId="064FD91C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przygotowanie merytoryczne dokumentów formalno-prawnych (wymaganych ustawowo pism, zawiadomień, ogłoszeń i </w:t>
      </w:r>
      <w:proofErr w:type="spellStart"/>
      <w:r w:rsidRPr="007831C3">
        <w:rPr>
          <w:rFonts w:ascii="Arial" w:hAnsi="Arial" w:cs="Arial"/>
          <w:sz w:val="20"/>
          <w:szCs w:val="20"/>
        </w:rPr>
        <w:t>obwieszczeń</w:t>
      </w:r>
      <w:proofErr w:type="spellEnd"/>
      <w:r w:rsidRPr="007831C3">
        <w:rPr>
          <w:rFonts w:ascii="Arial" w:hAnsi="Arial" w:cs="Arial"/>
          <w:sz w:val="20"/>
          <w:szCs w:val="20"/>
        </w:rPr>
        <w:t xml:space="preserve">: o przystąpieniu do opracowania planu, o przystąpieniu do konsultacji społecznych nad projektem planu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i innych niezbędnych w ramach przedmiotu zamówienia, komunikatów dotyczących opracowań projektu planu, zestawień opinii i uzgodnień oraz współpracy przy prowadzeniu procedury oraz dokumentacji prac planistycznych;</w:t>
      </w:r>
    </w:p>
    <w:p w14:paraId="78D559C9" w14:textId="2B7D57C8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przygotowanie materiałów i pism w celu uzyskania opinii i uzgodnień z jednostkami wskazanymi w przepisach prawa, w tym gminnej komisji urbanistyczno-architektonicznej, według rozdzielnika wskazanego przez Wykonawcę;</w:t>
      </w:r>
    </w:p>
    <w:p w14:paraId="2BE26191" w14:textId="147616FA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analizę i opracowanie wykazu uzyskanych uzgodnień i opinii,</w:t>
      </w:r>
    </w:p>
    <w:p w14:paraId="26C5C0BC" w14:textId="3F59C7BB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lastRenderedPageBreak/>
        <w:t>wprowadzenie ewentualnych zmian wynikających z uzgodnień, powtórzenie procedury w niezbędnym zakresie, jeśli będzie to konieczne, w razie potrzeby przygotowania treści zażaleń na postanowienia;</w:t>
      </w:r>
    </w:p>
    <w:p w14:paraId="0B7FA399" w14:textId="412E45D7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zamieszczanie w prasie wymaganych ogłoszeń i ponoszenie kosztów ich publikacji;</w:t>
      </w:r>
    </w:p>
    <w:p w14:paraId="3AB3DA02" w14:textId="218DB077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udział fizyczny w: spotkaniach otwartych, panelach eksperckich lub warsztatach, spotkaniach plenerowych, spacerach studyjnych, dyżurach projektanta, przeprowadzaniu wywiadów, przygotowania ankiet i </w:t>
      </w:r>
      <w:proofErr w:type="spellStart"/>
      <w:r w:rsidRPr="007831C3">
        <w:rPr>
          <w:rFonts w:ascii="Arial" w:hAnsi="Arial" w:cs="Arial"/>
          <w:sz w:val="20"/>
          <w:szCs w:val="20"/>
        </w:rPr>
        <w:t>geoankiet</w:t>
      </w:r>
      <w:proofErr w:type="spellEnd"/>
      <w:r w:rsidRPr="007831C3">
        <w:rPr>
          <w:rFonts w:ascii="Arial" w:hAnsi="Arial" w:cs="Arial"/>
          <w:sz w:val="20"/>
          <w:szCs w:val="20"/>
        </w:rPr>
        <w:t>, zbieraniu uwag, udzielaniu stosownych wyjaśnień i informacji, ewentualnym prowadzeniu punktu konsultacyjnego (sposób, miejsce i termin ustalony z Zamawiającym) związanych z rozwiązaniami przyjętymi w projekcie planu w ramach prowadzonych konsultacji społecznych, w tym składania wyjaśnień osobom zainteresowanym (pisemnych lub ustnych);</w:t>
      </w:r>
    </w:p>
    <w:p w14:paraId="20BF45C3" w14:textId="27ECCFCC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przygotowanie (w porozumieniu z Zamawiającym) dokumentów, pism, ankiet, </w:t>
      </w:r>
      <w:proofErr w:type="spellStart"/>
      <w:r w:rsidRPr="007831C3">
        <w:rPr>
          <w:rFonts w:ascii="Arial" w:hAnsi="Arial" w:cs="Arial"/>
          <w:sz w:val="20"/>
          <w:szCs w:val="20"/>
        </w:rPr>
        <w:t>geoankiet</w:t>
      </w:r>
      <w:proofErr w:type="spellEnd"/>
      <w:r w:rsidRPr="007831C3">
        <w:rPr>
          <w:rFonts w:ascii="Arial" w:hAnsi="Arial" w:cs="Arial"/>
          <w:sz w:val="20"/>
          <w:szCs w:val="20"/>
        </w:rPr>
        <w:t xml:space="preserve">, ogłoszeń, </w:t>
      </w:r>
      <w:proofErr w:type="spellStart"/>
      <w:r w:rsidRPr="007831C3">
        <w:rPr>
          <w:rFonts w:ascii="Arial" w:hAnsi="Arial" w:cs="Arial"/>
          <w:sz w:val="20"/>
          <w:szCs w:val="20"/>
        </w:rPr>
        <w:t>obwieszczeń</w:t>
      </w:r>
      <w:proofErr w:type="spellEnd"/>
      <w:r w:rsidRPr="007831C3">
        <w:rPr>
          <w:rFonts w:ascii="Arial" w:hAnsi="Arial" w:cs="Arial"/>
          <w:sz w:val="20"/>
          <w:szCs w:val="20"/>
        </w:rPr>
        <w:t xml:space="preserve">, zawiadomień i innych w procedurze sporządzenia planu, określonej w art. 13i ust. 3 ustawy </w:t>
      </w:r>
      <w:proofErr w:type="spellStart"/>
      <w:r w:rsidRPr="007831C3">
        <w:rPr>
          <w:rFonts w:ascii="Arial" w:hAnsi="Arial" w:cs="Arial"/>
          <w:sz w:val="20"/>
          <w:szCs w:val="20"/>
        </w:rPr>
        <w:t>u.p.z.p</w:t>
      </w:r>
      <w:proofErr w:type="spellEnd"/>
      <w:r w:rsidRPr="007831C3">
        <w:rPr>
          <w:rFonts w:ascii="Arial" w:hAnsi="Arial" w:cs="Arial"/>
          <w:sz w:val="20"/>
          <w:szCs w:val="20"/>
        </w:rPr>
        <w:t xml:space="preserve">., w tym w konsultacjach społecznych, o których mowa w art. 8i, 8j i 8k ustawy </w:t>
      </w:r>
      <w:proofErr w:type="spellStart"/>
      <w:r w:rsidRPr="007831C3">
        <w:rPr>
          <w:rFonts w:ascii="Arial" w:hAnsi="Arial" w:cs="Arial"/>
          <w:sz w:val="20"/>
          <w:szCs w:val="20"/>
        </w:rPr>
        <w:t>u.p.z.p</w:t>
      </w:r>
      <w:proofErr w:type="spellEnd"/>
      <w:r w:rsidRPr="007831C3">
        <w:rPr>
          <w:rFonts w:ascii="Arial" w:hAnsi="Arial" w:cs="Arial"/>
          <w:sz w:val="20"/>
          <w:szCs w:val="20"/>
        </w:rPr>
        <w:t>.;</w:t>
      </w:r>
    </w:p>
    <w:p w14:paraId="64E404CE" w14:textId="2D5B59D6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prezentacji projektu planu i uczestnictwa w konsultacjach społecznych na temat rozwiązań przyjętych w projekcie planu ogólnego (udział fizyczny), podczas posiedzeń gminnej komisji urbanistyczno-architektonicznej (udział fizyczny) oraz uczestnictwo w spotkaniach z udziałem radnych (komisjach rady gminy oraz sesjach - udział fizyczny);</w:t>
      </w:r>
    </w:p>
    <w:p w14:paraId="1A99512B" w14:textId="1A6E6C92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sporządzenie uzasadnienia planu zgodnie z art. 13h ustawy </w:t>
      </w:r>
      <w:proofErr w:type="spellStart"/>
      <w:r w:rsidRPr="007831C3">
        <w:rPr>
          <w:rFonts w:ascii="Arial" w:hAnsi="Arial" w:cs="Arial"/>
          <w:sz w:val="20"/>
          <w:szCs w:val="20"/>
        </w:rPr>
        <w:t>u.p.z.p</w:t>
      </w:r>
      <w:proofErr w:type="spellEnd"/>
      <w:r w:rsidRPr="007831C3">
        <w:rPr>
          <w:rFonts w:ascii="Arial" w:hAnsi="Arial" w:cs="Arial"/>
          <w:sz w:val="20"/>
          <w:szCs w:val="20"/>
        </w:rPr>
        <w:t>.;</w:t>
      </w:r>
    </w:p>
    <w:p w14:paraId="06CB9B8B" w14:textId="73315733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opracowanie danych przestrzennych do planu zgodnie z art. 67a ustawy </w:t>
      </w:r>
      <w:proofErr w:type="spellStart"/>
      <w:r w:rsidRPr="007831C3">
        <w:rPr>
          <w:rFonts w:ascii="Arial" w:hAnsi="Arial" w:cs="Arial"/>
          <w:sz w:val="20"/>
          <w:szCs w:val="20"/>
        </w:rPr>
        <w:t>u.p.z.p</w:t>
      </w:r>
      <w:proofErr w:type="spellEnd"/>
      <w:r w:rsidRPr="007831C3">
        <w:rPr>
          <w:rFonts w:ascii="Arial" w:hAnsi="Arial" w:cs="Arial"/>
          <w:sz w:val="20"/>
          <w:szCs w:val="20"/>
        </w:rPr>
        <w:t>. (na różnych etapach opracowania planu);</w:t>
      </w:r>
    </w:p>
    <w:p w14:paraId="4C1ACA75" w14:textId="0FD7B8CC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przeprowadzenie strategicznej oceny odziaływania na środowisko, w tym sporządzenie prognozy odziaływania na środowisko dla projektu planu ogólnego zgodnie z przepisami ustawy z dnia 03 października 2008 r. o udostępnieniu informacji o środowisku i jego ochronie, udziale społeczeństwa w ochronie środowiska oraz o ocenach odziaływania na środowisko (</w:t>
      </w:r>
      <w:proofErr w:type="spellStart"/>
      <w:r w:rsidRPr="007831C3">
        <w:rPr>
          <w:rFonts w:ascii="Arial" w:hAnsi="Arial" w:cs="Arial"/>
          <w:sz w:val="20"/>
          <w:szCs w:val="20"/>
        </w:rPr>
        <w:t>t.j</w:t>
      </w:r>
      <w:proofErr w:type="spellEnd"/>
      <w:r w:rsidRPr="007831C3">
        <w:rPr>
          <w:rFonts w:ascii="Arial" w:hAnsi="Arial" w:cs="Arial"/>
          <w:sz w:val="20"/>
          <w:szCs w:val="20"/>
        </w:rPr>
        <w:t xml:space="preserve">. Dz.U. z 2024 r., poz. 1112 z </w:t>
      </w:r>
      <w:proofErr w:type="spellStart"/>
      <w:r w:rsidRPr="007831C3">
        <w:rPr>
          <w:rFonts w:ascii="Arial" w:hAnsi="Arial" w:cs="Arial"/>
          <w:sz w:val="20"/>
          <w:szCs w:val="20"/>
        </w:rPr>
        <w:t>późn</w:t>
      </w:r>
      <w:proofErr w:type="spellEnd"/>
      <w:r w:rsidRPr="007831C3">
        <w:rPr>
          <w:rFonts w:ascii="Arial" w:hAnsi="Arial" w:cs="Arial"/>
          <w:sz w:val="20"/>
          <w:szCs w:val="20"/>
        </w:rPr>
        <w:t>. zm.);</w:t>
      </w:r>
    </w:p>
    <w:p w14:paraId="3AD5D5BA" w14:textId="443CD239" w:rsid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wykonanie opracowania </w:t>
      </w:r>
      <w:proofErr w:type="spellStart"/>
      <w:r w:rsidRPr="007831C3">
        <w:rPr>
          <w:rFonts w:ascii="Arial" w:hAnsi="Arial" w:cs="Arial"/>
          <w:sz w:val="20"/>
          <w:szCs w:val="20"/>
        </w:rPr>
        <w:t>ekofizjograficznego</w:t>
      </w:r>
      <w:proofErr w:type="spellEnd"/>
      <w:r w:rsidRPr="007831C3">
        <w:rPr>
          <w:rFonts w:ascii="Arial" w:hAnsi="Arial" w:cs="Arial"/>
          <w:sz w:val="20"/>
          <w:szCs w:val="20"/>
        </w:rPr>
        <w:t>;</w:t>
      </w:r>
    </w:p>
    <w:p w14:paraId="387517A3" w14:textId="0A317719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wprowadzenie do uchwały zatwierdzającej plan, zmian wynikających z rozstrzygnięć nadzorczych wojewody, ustosunkowania się do tych rozstrzygnięć (ewentualnie powtórzenie procedury w zakresie wymaganym przez wojewodę);</w:t>
      </w:r>
    </w:p>
    <w:p w14:paraId="7F18A499" w14:textId="2F9B7C0D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ustosunkowanie się do skarg wniesionych do Wojewódzkiego Sądu Administracyjnego i Naczelnego Sądu Administracyjnego;</w:t>
      </w:r>
    </w:p>
    <w:p w14:paraId="6F6F805C" w14:textId="6B32C014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Wykonawca zamówienia zobowiązuje się na własny koszt do pozyskania wszelkich materiałów i dokumentów, niezbędnych do prawidłowego wykonania przedmiotu umowy;</w:t>
      </w:r>
    </w:p>
    <w:p w14:paraId="239C3027" w14:textId="411954DC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Wykonawca zamówienia odpowiedzialny jest za prawidłowe sporządzenie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 xml:space="preserve">i skompletowanie dokumentacji planistycznej zgodnie z ustawą </w:t>
      </w:r>
      <w:proofErr w:type="spellStart"/>
      <w:r w:rsidRPr="007831C3">
        <w:rPr>
          <w:rFonts w:ascii="Arial" w:hAnsi="Arial" w:cs="Arial"/>
          <w:sz w:val="20"/>
          <w:szCs w:val="20"/>
        </w:rPr>
        <w:t>u.p.z.p</w:t>
      </w:r>
      <w:proofErr w:type="spellEnd"/>
      <w:r w:rsidRPr="007831C3">
        <w:rPr>
          <w:rFonts w:ascii="Arial" w:hAnsi="Arial" w:cs="Arial"/>
          <w:sz w:val="20"/>
          <w:szCs w:val="20"/>
        </w:rPr>
        <w:t xml:space="preserve">., do przedstawienia wojewodzie w celu oceny zgodności z prawem i ogłoszeniu uchwały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w wojewódzkim dzienniku urzędowym.</w:t>
      </w:r>
    </w:p>
    <w:p w14:paraId="39EFFCD8" w14:textId="7702EDB2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przygotowanie innych dokumentów, których potrzeba wyłoni się w trakcie opracowywania przedmiotu zamówienia. Wszelkie prace projektowe lub czynności nie opisane powyżej oraz w projekcie umowy, a wynikające z procedur określonych w ustawie oraz przepisach szczególnych, niezbędne do właściwego i kompletnego opracowania zamówienia Wykonawca winien wykonać w ramach przedmiotu zamówienia, kosztów i terminów wykonania przedmiotu zamówienia;</w:t>
      </w:r>
    </w:p>
    <w:p w14:paraId="46C3B88B" w14:textId="4048B04F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prowadzenie wewnętrznych dyskusji nad opracowywaną koncepcją (projektant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+ władze gminy);</w:t>
      </w:r>
    </w:p>
    <w:p w14:paraId="5D8B90AC" w14:textId="3FA095D3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prowadzenie na każdym etapie realizacji przedmiotu zamówienia konsultacji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z Zamawiającym oraz uzyskanie akceptacji Zamawiającego dla przyjętych rozwiązań po zakończeniu każdego z etapów planistycznych;</w:t>
      </w:r>
    </w:p>
    <w:p w14:paraId="4E3A1111" w14:textId="3A261B4E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lastRenderedPageBreak/>
        <w:t>udziału w czynnościach niezbędnych do ewentualnego doprowadzenia do zgodności projektu planu ogólnego z przepisami prawa w sytuacji stwierdzenia nieważności uchwały przez Wojewodę;</w:t>
      </w:r>
    </w:p>
    <w:p w14:paraId="24AD9950" w14:textId="200D6054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uzupełnienie (zmiana) opracowania stanowiącego przedmiot umowy o niezbędne czynności merytoryczne i formalne mające na celu dostosowanie opracowania do przepisów obowiązujących na dzień zakończenia realizacji przedmiotu umowy (w przypadku zmiany prawa w trakcie realizacji przedmiotu zamówienia);</w:t>
      </w:r>
    </w:p>
    <w:p w14:paraId="32DF4743" w14:textId="75733786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usunięcie wszelkich wad w przedmiocie zamówienia na własny koszt oraz w terminie wskazanym przez Zamawiającego;</w:t>
      </w:r>
    </w:p>
    <w:p w14:paraId="3ABDADD5" w14:textId="03D9614E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przeniesienie majątkowych praw autorskich do wszystkich materiałów wytworzonych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w ramach realizacji przedmiotu zamówienia na Zamawiającego (w ramach wynagrodzenia określonego w ofercie).</w:t>
      </w:r>
    </w:p>
    <w:p w14:paraId="57769BF5" w14:textId="550C46AC" w:rsidR="007831C3" w:rsidRPr="007831C3" w:rsidRDefault="007831C3" w:rsidP="00CF1904">
      <w:pPr>
        <w:pStyle w:val="Akapitzlist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W ramach realizacji przedmiotu zamówienia Wykonawca sporządzi i przekaże Zamawiającem</w:t>
      </w:r>
      <w:r>
        <w:rPr>
          <w:rFonts w:ascii="Arial" w:hAnsi="Arial" w:cs="Arial"/>
          <w:sz w:val="20"/>
          <w:szCs w:val="20"/>
        </w:rPr>
        <w:t>u p</w:t>
      </w:r>
      <w:r w:rsidRPr="007831C3">
        <w:rPr>
          <w:rFonts w:ascii="Arial" w:hAnsi="Arial" w:cs="Arial"/>
          <w:sz w:val="20"/>
          <w:szCs w:val="20"/>
        </w:rPr>
        <w:t>rojekt planu ogólnego:</w:t>
      </w:r>
    </w:p>
    <w:p w14:paraId="7C49F3D8" w14:textId="312AD17E" w:rsidR="007831C3" w:rsidRPr="007831C3" w:rsidRDefault="007831C3" w:rsidP="00CF190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rysunek planu ogólnego gminy Biała Piska, który winien zostać przekazany w wersji tradycyjnej (papierowej) w kolorze w trzech egzemplarzach, a także na nośniku elektronicznym (płyta CD/DVD, dysk wymienny na złącze USB), w formatach: TIFF, JPG, PDF; </w:t>
      </w:r>
    </w:p>
    <w:p w14:paraId="3C1CB09C" w14:textId="286C79A5" w:rsidR="007831C3" w:rsidRPr="007831C3" w:rsidRDefault="007831C3" w:rsidP="00CF190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tekst dokumentu winien zostać przekazany w wersji tradycyjnej (papierowej) w trzech egzemplarzach, a także na nośniku elektronicznym (płyta CD/DVD, dysk wymienny na złącze USB) w formatach: DOC, DOCX, PDF;</w:t>
      </w:r>
    </w:p>
    <w:p w14:paraId="33B0365A" w14:textId="6FFAD2CB" w:rsidR="007831C3" w:rsidRPr="007831C3" w:rsidRDefault="007831C3" w:rsidP="00CF190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dane przestrzenne oraz metadane w formie elektronicznej, winny zostać opracowane zgodnie z założeniami Dyrektywy 2007/2/WE Parlamentu Europejskiego i Rady z dnia 14 marca 2007 r. ustanawiającej infrastrukturę informacji przestrzennej we Wspólnocie Europejskiej (INSPIRE) (Dz.U.UE.L.2007.108.1) oraz ustawy z dnia 4 marca 2010 r. o infrastrukturze informacji przestrzennej (t. j. Dz. U z 2021 r., poz. 214). Dane przestrzenne składające się na treść rysunku planu (dane wektorowe i rastrowe) winny zostać przekazane na nośniku elektronicznym (płyta CD/DVD, dysk wymienny na złącze USB) w postaci:</w:t>
      </w:r>
    </w:p>
    <w:p w14:paraId="0A21E0D5" w14:textId="76B69742" w:rsidR="007831C3" w:rsidRPr="007831C3" w:rsidRDefault="007831C3" w:rsidP="00CF1904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plików w formacie SFIP dla danych wektorowych, plików w formacie </w:t>
      </w:r>
      <w:proofErr w:type="spellStart"/>
      <w:r w:rsidRPr="007831C3">
        <w:rPr>
          <w:rFonts w:ascii="Arial" w:hAnsi="Arial" w:cs="Arial"/>
          <w:sz w:val="20"/>
          <w:szCs w:val="20"/>
        </w:rPr>
        <w:t>GeoTIFF</w:t>
      </w:r>
      <w:proofErr w:type="spellEnd"/>
      <w:r w:rsidRPr="007831C3">
        <w:rPr>
          <w:rFonts w:ascii="Arial" w:hAnsi="Arial" w:cs="Arial"/>
          <w:sz w:val="20"/>
          <w:szCs w:val="20"/>
        </w:rPr>
        <w:t xml:space="preserve"> dla danych rastrowych oraz plików w innych formatach dla danych przestrzennych, których nie można sporządzić w formatach SHP lub </w:t>
      </w:r>
      <w:proofErr w:type="spellStart"/>
      <w:r w:rsidRPr="007831C3">
        <w:rPr>
          <w:rFonts w:ascii="Arial" w:hAnsi="Arial" w:cs="Arial"/>
          <w:sz w:val="20"/>
          <w:szCs w:val="20"/>
        </w:rPr>
        <w:t>GeoTIFF</w:t>
      </w:r>
      <w:proofErr w:type="spellEnd"/>
      <w:r w:rsidRPr="007831C3">
        <w:rPr>
          <w:rFonts w:ascii="Arial" w:hAnsi="Arial" w:cs="Arial"/>
          <w:sz w:val="20"/>
          <w:szCs w:val="20"/>
        </w:rPr>
        <w:t xml:space="preserve"> lub dla danych tych stosuje się powszechnie inny format. Pliki te winny być logicznie uporządkowane i nazwane,</w:t>
      </w:r>
    </w:p>
    <w:p w14:paraId="50BAFF74" w14:textId="45769798" w:rsidR="007831C3" w:rsidRPr="007831C3" w:rsidRDefault="007831C3" w:rsidP="00CF1904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plików zawierających projekt opracowania planu ogólnego, na które składają się zgodne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z wersją papierową i elektroniczną rysunku, odpowiednio uporządkowane i wyświetlone treści mapy (dane przestrzenne zgromadzone w warstwach tematycznych),</w:t>
      </w:r>
    </w:p>
    <w:p w14:paraId="30E6E832" w14:textId="71A28D24" w:rsidR="007831C3" w:rsidRPr="007831C3" w:rsidRDefault="007831C3" w:rsidP="00CF1904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plików wytworzonych zgodnie ze strukturą i w standardach wymaganych na potrzeby importu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i eksportu dokumentów w ramach zaproponowanego modułu pozwalającego na wydawanie wypisów, wyrysów i innych niezbędnych informacji z planu ogólnego;</w:t>
      </w:r>
    </w:p>
    <w:p w14:paraId="2566A4F3" w14:textId="7BB4BCE1" w:rsidR="007831C3" w:rsidRPr="00EB43BE" w:rsidRDefault="007831C3" w:rsidP="00CF190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 xml:space="preserve">Opracowanie </w:t>
      </w:r>
      <w:proofErr w:type="spellStart"/>
      <w:r w:rsidRPr="00EB43BE">
        <w:rPr>
          <w:rFonts w:ascii="Arial" w:hAnsi="Arial" w:cs="Arial"/>
          <w:sz w:val="20"/>
          <w:szCs w:val="20"/>
        </w:rPr>
        <w:t>ekofizjograficzne</w:t>
      </w:r>
      <w:proofErr w:type="spellEnd"/>
      <w:r w:rsidRPr="00EB43BE">
        <w:rPr>
          <w:rFonts w:ascii="Arial" w:hAnsi="Arial" w:cs="Arial"/>
          <w:sz w:val="20"/>
          <w:szCs w:val="20"/>
        </w:rPr>
        <w:t>:</w:t>
      </w:r>
    </w:p>
    <w:p w14:paraId="6DD2CF7F" w14:textId="4F57C2D1" w:rsidR="007831C3" w:rsidRPr="00EB43BE" w:rsidRDefault="007831C3" w:rsidP="00CF1904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tekst dokumentu winien być przekazany w wersji tradycyjnej (papierowej) w dwóch egzemplarzach, a także na nośniku elektronicznym (płyta CD/DVD, dysk wymienny na złącze USB) w formatach: DOC, DOCX, PDF;</w:t>
      </w:r>
    </w:p>
    <w:p w14:paraId="4B6F3771" w14:textId="58C00F8E" w:rsidR="007831C3" w:rsidRPr="00EB43BE" w:rsidRDefault="007831C3" w:rsidP="00CF1904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załączniki graficzne winny być przekazane w wersji tradycyjnej (papierowej) w kolorze w dwóch egzemplarzach, a także na nośniku elektronicznym (płyta CD/DVD, dysk wymienny na złącze USB) w formatach: TIFF i JPG;</w:t>
      </w:r>
    </w:p>
    <w:p w14:paraId="04AED115" w14:textId="30E557F9" w:rsidR="007831C3" w:rsidRPr="00EB43BE" w:rsidRDefault="007831C3" w:rsidP="00CF1904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 xml:space="preserve">dane przestrzenne winny być przekazane w postaci plików w formacie SFIP dla danych wektorowych, plików w formacie </w:t>
      </w:r>
      <w:proofErr w:type="spellStart"/>
      <w:r w:rsidRPr="00EB43BE">
        <w:rPr>
          <w:rFonts w:ascii="Arial" w:hAnsi="Arial" w:cs="Arial"/>
          <w:sz w:val="20"/>
          <w:szCs w:val="20"/>
        </w:rPr>
        <w:t>GeoTIFF</w:t>
      </w:r>
      <w:proofErr w:type="spellEnd"/>
      <w:r w:rsidRPr="00EB43BE">
        <w:rPr>
          <w:rFonts w:ascii="Arial" w:hAnsi="Arial" w:cs="Arial"/>
          <w:sz w:val="20"/>
          <w:szCs w:val="20"/>
        </w:rPr>
        <w:t xml:space="preserve"> dla danych rastrowych oraz plików w innych formatach dla danych przestrzennych, których nie można sporządzić w formatach SFIP lub </w:t>
      </w:r>
      <w:proofErr w:type="spellStart"/>
      <w:r w:rsidRPr="00EB43BE">
        <w:rPr>
          <w:rFonts w:ascii="Arial" w:hAnsi="Arial" w:cs="Arial"/>
          <w:sz w:val="20"/>
          <w:szCs w:val="20"/>
        </w:rPr>
        <w:t>GeoTIFF</w:t>
      </w:r>
      <w:proofErr w:type="spellEnd"/>
      <w:r w:rsidRPr="00EB43BE">
        <w:rPr>
          <w:rFonts w:ascii="Arial" w:hAnsi="Arial" w:cs="Arial"/>
          <w:sz w:val="20"/>
          <w:szCs w:val="20"/>
        </w:rPr>
        <w:t xml:space="preserve"> lub dla danych tych stosuje się powszechnie inny format. Pliki te winny być logicznie uporządkowane i nazwane;</w:t>
      </w:r>
    </w:p>
    <w:p w14:paraId="4197BCBD" w14:textId="040D7FA4" w:rsidR="007831C3" w:rsidRPr="00EB43BE" w:rsidRDefault="007831C3" w:rsidP="00CF1904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 xml:space="preserve">pliki zawierające projekt opracowania, na które składają się zgodne z wersją papierową </w:t>
      </w:r>
      <w:r w:rsidR="00914E27">
        <w:rPr>
          <w:rFonts w:ascii="Arial" w:hAnsi="Arial" w:cs="Arial"/>
          <w:sz w:val="20"/>
          <w:szCs w:val="20"/>
        </w:rPr>
        <w:br/>
      </w:r>
      <w:r w:rsidRPr="00EB43BE">
        <w:rPr>
          <w:rFonts w:ascii="Arial" w:hAnsi="Arial" w:cs="Arial"/>
          <w:sz w:val="20"/>
          <w:szCs w:val="20"/>
        </w:rPr>
        <w:t>i elektroniczną rysunku, odpowiednio uporządkowane i wyświetlone treści mapy (dane przestrzenne zgromadzone w warstwach tematycznych).</w:t>
      </w:r>
    </w:p>
    <w:p w14:paraId="75307BA5" w14:textId="08FB26CC" w:rsidR="007831C3" w:rsidRDefault="007831C3" w:rsidP="00CF1904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lastRenderedPageBreak/>
        <w:t xml:space="preserve">Prognozę oddziaływania na środowisko, która winna być przekazana w wersji tradycyjnej (papierowej) w trzech egzemplarzach, a także na nośniku elektronicznym (płyta CD/DN/D, dysk wymienny na złącze USB) w formatach: DOC, DOCX, PDF. W przypadku, gdyby prognoza zawierała część graficzną, należy przekazać opracowania kartograficzne oraz dane przestrzenne na zasadach analogicznych jak w przypadku opracowania </w:t>
      </w:r>
      <w:proofErr w:type="spellStart"/>
      <w:r w:rsidRPr="00EB43BE">
        <w:rPr>
          <w:rFonts w:ascii="Arial" w:hAnsi="Arial" w:cs="Arial"/>
          <w:sz w:val="20"/>
          <w:szCs w:val="20"/>
        </w:rPr>
        <w:t>ekofizjograficznego</w:t>
      </w:r>
      <w:proofErr w:type="spellEnd"/>
      <w:r w:rsidRPr="00EB43BE">
        <w:rPr>
          <w:rFonts w:ascii="Arial" w:hAnsi="Arial" w:cs="Arial"/>
          <w:sz w:val="20"/>
          <w:szCs w:val="20"/>
        </w:rPr>
        <w:t>.</w:t>
      </w:r>
    </w:p>
    <w:p w14:paraId="600452BD" w14:textId="14E656E0" w:rsidR="007831C3" w:rsidRDefault="007831C3" w:rsidP="00CF1904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 xml:space="preserve">Dokumentacja prac planistycznych o której mowa w §7 rozporządzenia Ministra Rozwoju </w:t>
      </w:r>
      <w:r w:rsidR="00914E27">
        <w:rPr>
          <w:rFonts w:ascii="Arial" w:hAnsi="Arial" w:cs="Arial"/>
          <w:sz w:val="20"/>
          <w:szCs w:val="20"/>
        </w:rPr>
        <w:br/>
      </w:r>
      <w:r w:rsidRPr="00EB43BE">
        <w:rPr>
          <w:rFonts w:ascii="Arial" w:hAnsi="Arial" w:cs="Arial"/>
          <w:sz w:val="20"/>
          <w:szCs w:val="20"/>
        </w:rPr>
        <w:t>i Technologii z dnia 8 grudnia 2023 r. w sprawie projektu planu ogólnego gminy, dokumentowania prac planistycznych w zakresie tego planu oraz wydawania z niego wypisów i wyrysów (</w:t>
      </w:r>
      <w:proofErr w:type="spellStart"/>
      <w:r w:rsidRPr="00EB43BE">
        <w:rPr>
          <w:rFonts w:ascii="Arial" w:hAnsi="Arial" w:cs="Arial"/>
          <w:sz w:val="20"/>
          <w:szCs w:val="20"/>
        </w:rPr>
        <w:t>t.j</w:t>
      </w:r>
      <w:proofErr w:type="spellEnd"/>
      <w:r w:rsidRPr="00EB43BE">
        <w:rPr>
          <w:rFonts w:ascii="Arial" w:hAnsi="Arial" w:cs="Arial"/>
          <w:sz w:val="20"/>
          <w:szCs w:val="20"/>
        </w:rPr>
        <w:t>. Dz. U. z 2023 r., poz. 2758).</w:t>
      </w:r>
    </w:p>
    <w:p w14:paraId="20E708C9" w14:textId="7AC3DB54" w:rsidR="007831C3" w:rsidRPr="00EB43BE" w:rsidRDefault="007831C3" w:rsidP="00CF1904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Forma pozostałych opracowań:</w:t>
      </w:r>
    </w:p>
    <w:p w14:paraId="5A48BE9D" w14:textId="188BE399" w:rsidR="007831C3" w:rsidRPr="00EB43BE" w:rsidRDefault="007831C3" w:rsidP="00CF1904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opracowania tekstowe (np. wykazy, protokoły, stanowiska) winny być przekazane w wersji tradycyjnej (papierowej), a także na nośniku elektronicznym (płyta CD/DVD, dysk wymienny na złącze USB) w formatach: DOC, DOCX, PDF.</w:t>
      </w:r>
    </w:p>
    <w:p w14:paraId="33C584B2" w14:textId="639F8DDD" w:rsidR="007831C3" w:rsidRPr="00EB43BE" w:rsidRDefault="007831C3" w:rsidP="00CF1904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 xml:space="preserve">opracowania analityczne (np. zawierające dane liczbowe, wykresy) winny być przekazane </w:t>
      </w:r>
      <w:r w:rsidR="00914E27">
        <w:rPr>
          <w:rFonts w:ascii="Arial" w:hAnsi="Arial" w:cs="Arial"/>
          <w:sz w:val="20"/>
          <w:szCs w:val="20"/>
        </w:rPr>
        <w:br/>
      </w:r>
      <w:r w:rsidRPr="00EB43BE">
        <w:rPr>
          <w:rFonts w:ascii="Arial" w:hAnsi="Arial" w:cs="Arial"/>
          <w:sz w:val="20"/>
          <w:szCs w:val="20"/>
        </w:rPr>
        <w:t>w wersji tradycyjnej (papierowej), a także na nośniku elektronicznym (płyta CD/DVD, dysk wymienny na złącze USB) w formatach: XLS, XLSX.</w:t>
      </w:r>
    </w:p>
    <w:p w14:paraId="3B807D93" w14:textId="5D64EC66" w:rsidR="007831C3" w:rsidRDefault="007831C3" w:rsidP="00CF1904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ewentualna dokumentacja fotograficzna winna być przekazana w formie cyfrowej w formacie: JPG lub podobnym.</w:t>
      </w:r>
    </w:p>
    <w:p w14:paraId="07012FDC" w14:textId="731359D4" w:rsidR="00EB43BE" w:rsidRPr="00E74DC9" w:rsidRDefault="007831C3" w:rsidP="00CF1904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w ramach przedmiotu zamówienia Wykonawca zobowiązany jest do bieżącego przygotowywania i przekazywania dokumentów (do momentu uzyskania ostatecznej ich wersji) na poszczególnych etapach procedury planistycznej.</w:t>
      </w:r>
    </w:p>
    <w:p w14:paraId="7CABEEAC" w14:textId="4ED2C5F5" w:rsidR="007831C3" w:rsidRDefault="007831C3" w:rsidP="00CF1904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Wykonawca otrzyma od Zamawiającego dokumenty planistyczne będące w jego posiadaniu niezbędne do wykonania zadania.</w:t>
      </w:r>
    </w:p>
    <w:p w14:paraId="6AF0406E" w14:textId="691A53D7" w:rsidR="007831C3" w:rsidRDefault="007831C3" w:rsidP="00CF1904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Wynikiem zrealizowanego przedmiotu zamówienia będzie uchwalony plan ogólny dla gminy Biała Piska zatwierdzony przez Wojewodę wraz z wymaganymi załącznikami oraz niezbędną dokumentacją i opublikowany w dzienniku Urzędowym Województwa Warmińsko-Mazurskiego.</w:t>
      </w:r>
    </w:p>
    <w:p w14:paraId="3068373C" w14:textId="61989904" w:rsidR="00B4145D" w:rsidRPr="00EB43BE" w:rsidRDefault="007831C3" w:rsidP="00CF1904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Wszelkie prace projektowe lub czynności nie opisane powyżej, a wynikające z procedur określonych w ustawie oraz przepisach szczególnych, niezbędne do właściwego i kompletnego opracowania zamówienia Wykonawca winien wykonać</w:t>
      </w:r>
      <w:r w:rsidR="00EB43BE" w:rsidRPr="00EB43BE">
        <w:rPr>
          <w:rFonts w:ascii="Arial" w:hAnsi="Arial" w:cs="Arial"/>
          <w:sz w:val="20"/>
          <w:szCs w:val="20"/>
        </w:rPr>
        <w:t xml:space="preserve"> </w:t>
      </w:r>
      <w:r w:rsidRPr="00EB43BE">
        <w:rPr>
          <w:rFonts w:ascii="Arial" w:hAnsi="Arial" w:cs="Arial"/>
          <w:sz w:val="20"/>
          <w:szCs w:val="20"/>
        </w:rPr>
        <w:t>w ramach przedmiotu zamówienia i uwzględnić w kosztach i terminach wykonania przedmiotu zamówienia.</w:t>
      </w:r>
    </w:p>
    <w:sectPr w:rsidR="00B4145D" w:rsidRPr="00EB43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408B8"/>
    <w:multiLevelType w:val="hybridMultilevel"/>
    <w:tmpl w:val="3340A1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992B284">
      <w:start w:val="1"/>
      <w:numFmt w:val="decimal"/>
      <w:lvlText w:val="%2)"/>
      <w:lvlJc w:val="left"/>
      <w:pPr>
        <w:ind w:left="72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370F8"/>
    <w:multiLevelType w:val="hybridMultilevel"/>
    <w:tmpl w:val="7CE842E4"/>
    <w:lvl w:ilvl="0" w:tplc="A80A0446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67992"/>
    <w:multiLevelType w:val="hybridMultilevel"/>
    <w:tmpl w:val="D9BA3D20"/>
    <w:lvl w:ilvl="0" w:tplc="70328C3E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50A96"/>
    <w:multiLevelType w:val="hybridMultilevel"/>
    <w:tmpl w:val="2EB42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71487"/>
    <w:multiLevelType w:val="hybridMultilevel"/>
    <w:tmpl w:val="90545342"/>
    <w:lvl w:ilvl="0" w:tplc="A3125CCC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339FC"/>
    <w:multiLevelType w:val="hybridMultilevel"/>
    <w:tmpl w:val="E3A02AD6"/>
    <w:lvl w:ilvl="0" w:tplc="B088F10A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30683"/>
    <w:multiLevelType w:val="hybridMultilevel"/>
    <w:tmpl w:val="F5BE36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42BAD"/>
    <w:multiLevelType w:val="hybridMultilevel"/>
    <w:tmpl w:val="7688B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C1211"/>
    <w:multiLevelType w:val="hybridMultilevel"/>
    <w:tmpl w:val="AFEC9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136394"/>
    <w:multiLevelType w:val="hybridMultilevel"/>
    <w:tmpl w:val="1AAA68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3D6A87"/>
    <w:multiLevelType w:val="hybridMultilevel"/>
    <w:tmpl w:val="E64216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637706"/>
    <w:multiLevelType w:val="hybridMultilevel"/>
    <w:tmpl w:val="D9CCE4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6E437E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2308E"/>
    <w:multiLevelType w:val="hybridMultilevel"/>
    <w:tmpl w:val="30AA42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36DB2"/>
    <w:multiLevelType w:val="hybridMultilevel"/>
    <w:tmpl w:val="61EAADA6"/>
    <w:lvl w:ilvl="0" w:tplc="5FA80A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B04F7"/>
    <w:multiLevelType w:val="hybridMultilevel"/>
    <w:tmpl w:val="9AAADABC"/>
    <w:lvl w:ilvl="0" w:tplc="DDD0F6F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37479"/>
    <w:multiLevelType w:val="hybridMultilevel"/>
    <w:tmpl w:val="E1089D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64429"/>
    <w:multiLevelType w:val="hybridMultilevel"/>
    <w:tmpl w:val="385C9F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C58DA"/>
    <w:multiLevelType w:val="hybridMultilevel"/>
    <w:tmpl w:val="BD1417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57824">
    <w:abstractNumId w:val="13"/>
  </w:num>
  <w:num w:numId="2" w16cid:durableId="1804998469">
    <w:abstractNumId w:val="14"/>
  </w:num>
  <w:num w:numId="3" w16cid:durableId="620696972">
    <w:abstractNumId w:val="11"/>
  </w:num>
  <w:num w:numId="4" w16cid:durableId="731854403">
    <w:abstractNumId w:val="15"/>
  </w:num>
  <w:num w:numId="5" w16cid:durableId="1047491322">
    <w:abstractNumId w:val="8"/>
  </w:num>
  <w:num w:numId="6" w16cid:durableId="1077168840">
    <w:abstractNumId w:val="4"/>
  </w:num>
  <w:num w:numId="7" w16cid:durableId="354158071">
    <w:abstractNumId w:val="3"/>
  </w:num>
  <w:num w:numId="8" w16cid:durableId="943804394">
    <w:abstractNumId w:val="12"/>
  </w:num>
  <w:num w:numId="9" w16cid:durableId="283999598">
    <w:abstractNumId w:val="9"/>
  </w:num>
  <w:num w:numId="10" w16cid:durableId="264965555">
    <w:abstractNumId w:val="16"/>
  </w:num>
  <w:num w:numId="11" w16cid:durableId="819463802">
    <w:abstractNumId w:val="5"/>
  </w:num>
  <w:num w:numId="12" w16cid:durableId="458303883">
    <w:abstractNumId w:val="0"/>
  </w:num>
  <w:num w:numId="13" w16cid:durableId="526525069">
    <w:abstractNumId w:val="6"/>
  </w:num>
  <w:num w:numId="14" w16cid:durableId="2094931573">
    <w:abstractNumId w:val="7"/>
  </w:num>
  <w:num w:numId="15" w16cid:durableId="947465183">
    <w:abstractNumId w:val="10"/>
  </w:num>
  <w:num w:numId="16" w16cid:durableId="900016520">
    <w:abstractNumId w:val="1"/>
  </w:num>
  <w:num w:numId="17" w16cid:durableId="55443555">
    <w:abstractNumId w:val="17"/>
  </w:num>
  <w:num w:numId="18" w16cid:durableId="8715777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1C3"/>
    <w:rsid w:val="0049674C"/>
    <w:rsid w:val="007831C3"/>
    <w:rsid w:val="007C07A0"/>
    <w:rsid w:val="00914E27"/>
    <w:rsid w:val="00B4145D"/>
    <w:rsid w:val="00CF1904"/>
    <w:rsid w:val="00DA4C33"/>
    <w:rsid w:val="00E74DC9"/>
    <w:rsid w:val="00EB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3EB2F"/>
  <w15:chartTrackingRefBased/>
  <w15:docId w15:val="{B25A1566-2650-488F-BBD9-00205DC0B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3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1875</Words>
  <Characters>11250</Characters>
  <Application>Microsoft Office Word</Application>
  <DocSecurity>0</DocSecurity>
  <Lines>93</Lines>
  <Paragraphs>26</Paragraphs>
  <ScaleCrop>false</ScaleCrop>
  <Company/>
  <LinksUpToDate>false</LinksUpToDate>
  <CharactersWithSpaces>13099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Sakowski</dc:creator>
  <cp:keywords/>
  <dc:description/>
  <cp:lastModifiedBy>Wojciech Sakowski</cp:lastModifiedBy>
  <cp:revision>7</cp:revision>
  <dcterms:created xsi:type="dcterms:W3CDTF">2024-08-14T11:15:00Z</dcterms:created>
  <dcterms:modified xsi:type="dcterms:W3CDTF">2024-08-14T11:27:00Z</dcterms:modified>
</cp:coreProperties>
</file>