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D4F5" w14:textId="77777777" w:rsidR="00B41BDA" w:rsidRPr="00B41BDA" w:rsidRDefault="00B41BDA" w:rsidP="00B41B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CCE9C8F" w14:textId="5B75B484" w:rsidR="00B41BDA" w:rsidRPr="00B41BDA" w:rsidRDefault="00B41BDA" w:rsidP="00B41BD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Biała Piska, 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stycznia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202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7D5906D1" w14:textId="77777777" w:rsidR="00B41BDA" w:rsidRPr="00B41BDA" w:rsidRDefault="00B41BDA" w:rsidP="00B41B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677D34" w14:textId="77777777" w:rsidR="00B41BDA" w:rsidRPr="00B41BDA" w:rsidRDefault="00B41BDA" w:rsidP="00B41B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sz w:val="18"/>
          <w:szCs w:val="18"/>
          <w:lang w:eastAsia="pl-PL"/>
        </w:rPr>
        <w:t>znak sprawy:</w:t>
      </w:r>
    </w:p>
    <w:p w14:paraId="2C3B28B5" w14:textId="5213FA59" w:rsidR="00B41BDA" w:rsidRPr="00B41BDA" w:rsidRDefault="00B41BDA" w:rsidP="00B41BD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PBI.6220.</w:t>
      </w:r>
      <w:r w:rsidR="00DC4D8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  <w:r w:rsidRPr="00B41B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</w:t>
      </w:r>
      <w:r w:rsidR="00DC4D8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B41B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="00DC4D8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</w:p>
    <w:p w14:paraId="7495620C" w14:textId="77777777" w:rsidR="00B41BDA" w:rsidRPr="00B41BDA" w:rsidRDefault="00B41BDA" w:rsidP="00B41BD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DF4C57" w14:textId="77777777" w:rsidR="00B41BDA" w:rsidRPr="00B41BDA" w:rsidRDefault="00B41BDA" w:rsidP="00B41BD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b/>
          <w:sz w:val="18"/>
          <w:szCs w:val="18"/>
          <w:lang w:eastAsia="pl-PL"/>
        </w:rPr>
        <w:t>OBWIESZCZENIE</w:t>
      </w:r>
    </w:p>
    <w:p w14:paraId="0E806154" w14:textId="77777777" w:rsidR="00B41BDA" w:rsidRPr="00B41BDA" w:rsidRDefault="00B41BDA" w:rsidP="00B41BD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41BDA">
        <w:rPr>
          <w:rFonts w:ascii="Arial" w:eastAsia="Times New Roman" w:hAnsi="Arial" w:cs="Arial"/>
          <w:b/>
          <w:sz w:val="18"/>
          <w:szCs w:val="18"/>
          <w:lang w:eastAsia="ar-SA"/>
        </w:rPr>
        <w:t>o wydaniu postanowienia o sprostowaniu oczywistej omyłki pisarskiej w decyzji o środowiskowych uwarunkowaniach</w:t>
      </w:r>
    </w:p>
    <w:p w14:paraId="6E227E13" w14:textId="77777777" w:rsidR="00B41BDA" w:rsidRPr="00B41BDA" w:rsidRDefault="00B41BDA" w:rsidP="00B41BD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4B7F56" w14:textId="67FF9117" w:rsidR="00B41BDA" w:rsidRPr="00B41BDA" w:rsidRDefault="00B41BDA" w:rsidP="00B41BDA">
      <w:pPr>
        <w:keepNext/>
        <w:numPr>
          <w:ilvl w:val="4"/>
          <w:numId w:val="0"/>
        </w:numPr>
        <w:tabs>
          <w:tab w:val="num" w:pos="567"/>
        </w:tabs>
        <w:suppressAutoHyphens/>
        <w:spacing w:after="0" w:line="360" w:lineRule="auto"/>
        <w:ind w:firstLine="567"/>
        <w:jc w:val="both"/>
        <w:outlineLvl w:val="4"/>
        <w:rPr>
          <w:rFonts w:ascii="Arial" w:eastAsia="Times New Roman" w:hAnsi="Arial" w:cs="Arial"/>
          <w:sz w:val="18"/>
          <w:szCs w:val="18"/>
          <w:lang w:eastAsia="ar-SA"/>
        </w:rPr>
      </w:pPr>
      <w:r w:rsidRPr="00B41BDA">
        <w:rPr>
          <w:rFonts w:ascii="Arial" w:eastAsia="Times New Roman" w:hAnsi="Arial" w:cs="Arial"/>
          <w:sz w:val="18"/>
          <w:szCs w:val="18"/>
          <w:lang w:eastAsia="ar-SA"/>
        </w:rPr>
        <w:t xml:space="preserve">Zgodnie z art. 10 § 1 i 49 ustawy z dnia 14 czerwca 1960 r. Kodeks postępowania administracyjnego                </w:t>
      </w:r>
      <w:r w:rsidR="00DC4D8E" w:rsidRPr="00B41BDA">
        <w:rPr>
          <w:rFonts w:ascii="Arial" w:eastAsia="Times New Roman" w:hAnsi="Arial" w:cs="Arial"/>
          <w:sz w:val="18"/>
          <w:szCs w:val="18"/>
          <w:lang w:eastAsia="ar-SA"/>
        </w:rPr>
        <w:t xml:space="preserve">  (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>t. j. Dz. U. z 202</w:t>
      </w:r>
      <w:r w:rsidR="00DC4D8E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 xml:space="preserve"> r., poz. </w:t>
      </w:r>
      <w:r w:rsidR="00DC4D8E">
        <w:rPr>
          <w:rFonts w:ascii="Arial" w:eastAsia="Times New Roman" w:hAnsi="Arial" w:cs="Arial"/>
          <w:sz w:val="18"/>
          <w:szCs w:val="18"/>
          <w:lang w:eastAsia="ar-SA"/>
        </w:rPr>
        <w:t>2000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 xml:space="preserve">) w związku z </w:t>
      </w:r>
      <w:r w:rsidR="00F67AB7" w:rsidRPr="00F67AB7">
        <w:rPr>
          <w:rFonts w:ascii="Arial" w:eastAsia="Times New Roman" w:hAnsi="Arial" w:cs="Arial"/>
          <w:sz w:val="18"/>
          <w:szCs w:val="18"/>
          <w:lang w:eastAsia="ar-SA"/>
        </w:rPr>
        <w:t>art. 74 ust. 3</w:t>
      </w:r>
      <w:r w:rsidR="00F67AB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 xml:space="preserve">ustawy z dnia 3 października 2008 r.                                 </w:t>
      </w:r>
      <w:r w:rsidR="00F67AB7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</w:t>
      </w:r>
      <w:r w:rsidR="00E016F2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>o</w:t>
      </w:r>
      <w:r w:rsidR="00F67AB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>udostępnianiu informacji o środowisku i jego ochronie, udziale społeczeństwa w ochronie środowiska oraz                         o ocenach oddziaływania na środowisko (t. j. Dz. U. z 2022 r.</w:t>
      </w:r>
      <w:r w:rsidR="006535E7" w:rsidRPr="00B41BDA">
        <w:rPr>
          <w:rFonts w:ascii="Arial" w:eastAsia="Times New Roman" w:hAnsi="Arial" w:cs="Arial"/>
          <w:sz w:val="18"/>
          <w:szCs w:val="18"/>
          <w:lang w:eastAsia="ar-SA"/>
        </w:rPr>
        <w:t>, poz.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 xml:space="preserve"> 1029)</w:t>
      </w:r>
    </w:p>
    <w:p w14:paraId="3760D764" w14:textId="77777777" w:rsidR="00B41BDA" w:rsidRPr="00B41BDA" w:rsidRDefault="00B41BDA" w:rsidP="00B4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33E64E" w14:textId="77777777" w:rsidR="00B41BDA" w:rsidRPr="00B41BDA" w:rsidRDefault="00B41BDA" w:rsidP="00B41BD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>zawiadamiam,</w:t>
      </w:r>
    </w:p>
    <w:p w14:paraId="48DCAC7D" w14:textId="56A0C33E" w:rsidR="00B41BDA" w:rsidRPr="00B41BDA" w:rsidRDefault="00B41BDA" w:rsidP="00B41B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że dnia 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stycznia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202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r. zostało wydane przez Burmistrza Białej Piskiej postanowieni</w:t>
      </w:r>
      <w:r w:rsidR="001F429A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znak PBI.6220.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o sprostowaniu oczywistej omyłki pisarskiej w decyzji o środowiskowych uwarunkowaniach znak PBI.6220.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z dnia 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października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2022 r. dla przedsięwzięcia polegającego na:</w:t>
      </w:r>
    </w:p>
    <w:p w14:paraId="54D21C0A" w14:textId="75F1DFF3" w:rsidR="00B41BDA" w:rsidRPr="00DC4D8E" w:rsidRDefault="00DC4D8E" w:rsidP="00B41B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bookmarkStart w:id="0" w:name="_Hlk73441131"/>
      <w:r w:rsidRPr="00DC4D8E">
        <w:rPr>
          <w:rFonts w:ascii="Arial" w:hAnsi="Arial" w:cs="Arial"/>
          <w:b/>
          <w:i/>
          <w:sz w:val="18"/>
          <w:szCs w:val="18"/>
        </w:rPr>
        <w:t xml:space="preserve">budowie elektrowni fotowoltaicznej o mocy do 1 MW na działkach </w:t>
      </w:r>
      <w:bookmarkStart w:id="1" w:name="_Hlk106871030"/>
      <w:r w:rsidRPr="00DC4D8E">
        <w:rPr>
          <w:rFonts w:ascii="Arial" w:hAnsi="Arial" w:cs="Arial"/>
          <w:b/>
          <w:i/>
          <w:sz w:val="18"/>
          <w:szCs w:val="18"/>
        </w:rPr>
        <w:t xml:space="preserve">o numerach geodezyjnych </w:t>
      </w:r>
      <w:bookmarkEnd w:id="1"/>
      <w:r w:rsidRPr="00DC4D8E">
        <w:rPr>
          <w:rFonts w:ascii="Arial" w:hAnsi="Arial" w:cs="Arial"/>
          <w:b/>
          <w:i/>
          <w:sz w:val="18"/>
          <w:szCs w:val="18"/>
        </w:rPr>
        <w:t xml:space="preserve">64/1 i 65/2 </w:t>
      </w:r>
      <w:r>
        <w:rPr>
          <w:rFonts w:ascii="Arial" w:hAnsi="Arial" w:cs="Arial"/>
          <w:b/>
          <w:i/>
          <w:sz w:val="18"/>
          <w:szCs w:val="18"/>
        </w:rPr>
        <w:br/>
      </w:r>
      <w:r w:rsidRPr="00DC4D8E">
        <w:rPr>
          <w:rFonts w:ascii="Arial" w:hAnsi="Arial" w:cs="Arial"/>
          <w:b/>
          <w:i/>
          <w:sz w:val="18"/>
          <w:szCs w:val="18"/>
        </w:rPr>
        <w:t>w obrębie ewidencyjnym Oblewo, gmina Biała Piska</w:t>
      </w:r>
      <w:r w:rsidR="00B41BDA" w:rsidRPr="00DC4D8E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.</w:t>
      </w:r>
      <w:bookmarkEnd w:id="0"/>
    </w:p>
    <w:p w14:paraId="1B8A834D" w14:textId="56AADA9A" w:rsidR="00B41BDA" w:rsidRPr="00B41BDA" w:rsidRDefault="00B41BDA" w:rsidP="00B41B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Z treścią wydanego postanowienia </w:t>
      </w:r>
      <w:r w:rsidRPr="00B41BD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wraz z dokumentacją sprawy 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można się zapoznać w Referacie Planowania Przestrzennego, Budownictwa i Inwestycji Urzędu Miejskiego w Białej Piskiej w pokoju nr 9 pon. – wt, </w:t>
      </w:r>
      <w:bookmarkStart w:id="2" w:name="_Hlk27639172"/>
      <w:r w:rsidRPr="00B41BDA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B41B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-15</w:t>
      </w:r>
      <w:r w:rsidRPr="00B41B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bookmarkEnd w:id="2"/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652E5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śr. 8</w:t>
      </w:r>
      <w:r w:rsidRPr="00B41B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-16</w:t>
      </w:r>
      <w:r w:rsidRPr="00B41B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, czw. – pt. 7</w:t>
      </w:r>
      <w:r w:rsidRPr="00B41B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>-15</w:t>
      </w:r>
      <w:r w:rsidRPr="00B41B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(tel. 87 424 13 63). </w:t>
      </w:r>
    </w:p>
    <w:p w14:paraId="2BDBE862" w14:textId="579D5E16" w:rsidR="00B41BDA" w:rsidRPr="00B41BDA" w:rsidRDefault="00B41BDA" w:rsidP="00B41BDA">
      <w:pPr>
        <w:tabs>
          <w:tab w:val="left" w:pos="720"/>
          <w:tab w:val="left" w:pos="900"/>
          <w:tab w:val="left" w:pos="1260"/>
          <w:tab w:val="left" w:pos="1800"/>
          <w:tab w:val="left" w:pos="1980"/>
          <w:tab w:val="left" w:pos="2700"/>
          <w:tab w:val="left" w:pos="3600"/>
          <w:tab w:val="left" w:pos="3780"/>
          <w:tab w:val="left" w:pos="5040"/>
          <w:tab w:val="left" w:pos="5580"/>
          <w:tab w:val="left" w:pos="5940"/>
          <w:tab w:val="left" w:pos="6480"/>
          <w:tab w:val="left" w:pos="6840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Liczba stron postępowania w przedmiotowej sprawie przekracza 10. Zatem zgodnie z art. 74 ust. 3 ustawy 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dnia 3 października 2008 r. o udostępnianiu informacji o środowisku </w:t>
      </w:r>
      <w:r w:rsidR="006535E7" w:rsidRPr="00B41BDA">
        <w:rPr>
          <w:rFonts w:ascii="Arial" w:eastAsia="Times New Roman" w:hAnsi="Arial" w:cs="Arial"/>
          <w:sz w:val="18"/>
          <w:szCs w:val="18"/>
          <w:lang w:eastAsia="pl-PL"/>
        </w:rPr>
        <w:t>i jego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ochronie, udziale społeczeństwa 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ochronie środowiska oraz o ocenach oddziaływania na środowisko (t. j. Dz. U. z 2022 r. poz. 1029) 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stosuje się przepis art. 49 ustawy z dnia 14 czerwca 1960 r. - Kodeks postępowania administracyjnego                          </w:t>
      </w:r>
      <w:bookmarkStart w:id="3" w:name="_Hlk105494448"/>
      <w:r w:rsidRPr="00B41BDA">
        <w:rPr>
          <w:rFonts w:ascii="Arial" w:eastAsia="Times New Roman" w:hAnsi="Arial" w:cs="Arial"/>
          <w:sz w:val="18"/>
          <w:szCs w:val="18"/>
          <w:lang w:eastAsia="pl-PL"/>
        </w:rPr>
        <w:t>(t. j. Dz. U. z 202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DC4D8E">
        <w:rPr>
          <w:rFonts w:ascii="Arial" w:eastAsia="Times New Roman" w:hAnsi="Arial" w:cs="Arial"/>
          <w:sz w:val="18"/>
          <w:szCs w:val="18"/>
          <w:lang w:eastAsia="pl-PL"/>
        </w:rPr>
        <w:t>2000</w:t>
      </w:r>
      <w:r w:rsidRPr="00B41BDA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bookmarkEnd w:id="3"/>
      <w:r w:rsidRPr="00B41BDA">
        <w:rPr>
          <w:rFonts w:ascii="Arial" w:eastAsia="Times New Roman" w:hAnsi="Arial" w:cs="Arial"/>
          <w:sz w:val="18"/>
          <w:szCs w:val="18"/>
          <w:lang w:eastAsia="pl-PL"/>
        </w:rPr>
        <w:t>przewidujący zawiadomienie stron o czynnościach postępowania przez obwieszczenie lub inny zwyczajowo przyjęty sposób publicznego ogłaszania.</w:t>
      </w:r>
    </w:p>
    <w:p w14:paraId="2E6EAF0D" w14:textId="0DE7C438" w:rsidR="00B41BDA" w:rsidRPr="00B41BDA" w:rsidRDefault="00B41BDA" w:rsidP="00B41BDA">
      <w:pPr>
        <w:tabs>
          <w:tab w:val="left" w:pos="567"/>
          <w:tab w:val="left" w:pos="3686"/>
          <w:tab w:val="left" w:pos="3969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ar-SA"/>
        </w:rPr>
      </w:pPr>
      <w:r w:rsidRPr="00B41BDA">
        <w:rPr>
          <w:rFonts w:ascii="Arial" w:eastAsia="Times New Roman" w:hAnsi="Arial" w:cs="Times New Roman"/>
          <w:sz w:val="18"/>
          <w:szCs w:val="18"/>
          <w:lang w:eastAsia="ar-SA"/>
        </w:rPr>
        <w:t xml:space="preserve">Zgodnie z art. 49 </w:t>
      </w:r>
      <w:r w:rsidRPr="00B41BDA">
        <w:rPr>
          <w:rFonts w:ascii="Arial" w:eastAsia="Times New Roman" w:hAnsi="Arial" w:cs="Arial"/>
          <w:sz w:val="18"/>
          <w:szCs w:val="18"/>
          <w:lang w:eastAsia="ar-SA"/>
        </w:rPr>
        <w:t>§</w:t>
      </w:r>
      <w:r w:rsidRPr="00B41BDA">
        <w:rPr>
          <w:rFonts w:ascii="Arial" w:eastAsia="Times New Roman" w:hAnsi="Arial" w:cs="Times New Roman"/>
          <w:sz w:val="18"/>
          <w:szCs w:val="18"/>
          <w:lang w:eastAsia="ar-SA"/>
        </w:rPr>
        <w:t xml:space="preserve"> 2 ustawy z dnia 14 czerwca 1960 r. – Kodeks postępowania administracyjnego    </w:t>
      </w:r>
      <w:r w:rsidRPr="00B41BDA">
        <w:rPr>
          <w:rFonts w:ascii="Arial" w:eastAsia="Times New Roman" w:hAnsi="Arial" w:cs="Times New Roman"/>
          <w:sz w:val="18"/>
          <w:szCs w:val="18"/>
          <w:lang w:eastAsia="ar-SA"/>
        </w:rPr>
        <w:br/>
        <w:t>(t. j. Dz. U. z 202</w:t>
      </w:r>
      <w:r w:rsidR="00DC4D8E">
        <w:rPr>
          <w:rFonts w:ascii="Arial" w:eastAsia="Times New Roman" w:hAnsi="Arial" w:cs="Times New Roman"/>
          <w:sz w:val="18"/>
          <w:szCs w:val="18"/>
          <w:lang w:eastAsia="ar-SA"/>
        </w:rPr>
        <w:t>2</w:t>
      </w:r>
      <w:r w:rsidRPr="00B41BDA">
        <w:rPr>
          <w:rFonts w:ascii="Arial" w:eastAsia="Times New Roman" w:hAnsi="Arial" w:cs="Times New Roman"/>
          <w:sz w:val="18"/>
          <w:szCs w:val="18"/>
          <w:lang w:eastAsia="ar-SA"/>
        </w:rPr>
        <w:t xml:space="preserve"> r., poz. </w:t>
      </w:r>
      <w:r w:rsidR="00DC4D8E">
        <w:rPr>
          <w:rFonts w:ascii="Arial" w:eastAsia="Times New Roman" w:hAnsi="Arial" w:cs="Times New Roman"/>
          <w:sz w:val="18"/>
          <w:szCs w:val="18"/>
          <w:lang w:eastAsia="ar-SA"/>
        </w:rPr>
        <w:t>2000</w:t>
      </w:r>
      <w:r w:rsidRPr="00B41BDA">
        <w:rPr>
          <w:rFonts w:ascii="Arial" w:eastAsia="Times New Roman" w:hAnsi="Arial" w:cs="Times New Roman"/>
          <w:sz w:val="18"/>
          <w:szCs w:val="18"/>
          <w:lang w:eastAsia="ar-SA"/>
        </w:rPr>
        <w:t>), zawiadomienie stron uznaje się za dokonane po upływie 14 dni od dnia publicznego ogłoszenia.</w:t>
      </w:r>
    </w:p>
    <w:p w14:paraId="673E4915" w14:textId="77777777" w:rsidR="00B41BDA" w:rsidRPr="00B41BDA" w:rsidRDefault="00B41BDA" w:rsidP="00B41BDA">
      <w:pPr>
        <w:tabs>
          <w:tab w:val="left" w:pos="720"/>
          <w:tab w:val="left" w:pos="900"/>
          <w:tab w:val="left" w:pos="1260"/>
          <w:tab w:val="left" w:pos="1800"/>
          <w:tab w:val="left" w:pos="1980"/>
          <w:tab w:val="left" w:pos="2700"/>
          <w:tab w:val="left" w:pos="3600"/>
          <w:tab w:val="left" w:pos="3780"/>
          <w:tab w:val="left" w:pos="5040"/>
          <w:tab w:val="left" w:pos="5580"/>
          <w:tab w:val="left" w:pos="5940"/>
          <w:tab w:val="left" w:pos="6480"/>
          <w:tab w:val="left" w:pos="6840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1BDA">
        <w:rPr>
          <w:rFonts w:ascii="Arial" w:eastAsia="Times New Roman" w:hAnsi="Arial" w:cs="Arial"/>
          <w:sz w:val="16"/>
          <w:szCs w:val="16"/>
          <w:lang w:eastAsia="pl-PL"/>
        </w:rPr>
        <w:t xml:space="preserve">Niniejsze obwieszczenie zostaje podane stronom do wiadomości poprzez zamieszczenie: </w:t>
      </w:r>
    </w:p>
    <w:p w14:paraId="5B868FC8" w14:textId="14297D23" w:rsidR="00B41BDA" w:rsidRPr="00DC4D8E" w:rsidRDefault="00B41BDA" w:rsidP="00B41BDA">
      <w:pPr>
        <w:numPr>
          <w:ilvl w:val="0"/>
          <w:numId w:val="7"/>
        </w:numPr>
        <w:tabs>
          <w:tab w:val="left" w:pos="284"/>
          <w:tab w:val="left" w:pos="900"/>
          <w:tab w:val="left" w:pos="1260"/>
          <w:tab w:val="left" w:pos="1800"/>
          <w:tab w:val="left" w:pos="1980"/>
          <w:tab w:val="left" w:pos="2700"/>
          <w:tab w:val="left" w:pos="3600"/>
          <w:tab w:val="left" w:pos="3780"/>
          <w:tab w:val="left" w:pos="5040"/>
          <w:tab w:val="left" w:pos="5580"/>
          <w:tab w:val="left" w:pos="5940"/>
          <w:tab w:val="left" w:pos="6480"/>
          <w:tab w:val="left" w:pos="6840"/>
          <w:tab w:val="left" w:pos="79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C4D8E">
        <w:rPr>
          <w:rFonts w:ascii="Arial" w:eastAsia="Times New Roman" w:hAnsi="Arial" w:cs="Arial"/>
          <w:i/>
          <w:sz w:val="16"/>
          <w:szCs w:val="16"/>
          <w:lang w:eastAsia="pl-PL"/>
        </w:rPr>
        <w:t>na stronie Biuletynu Informacji Publicznej Urzędu Miejskiego</w:t>
      </w:r>
      <w:r w:rsidR="00DC4D8E" w:rsidRPr="00DC4D8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Białej</w:t>
      </w:r>
      <w:r w:rsidRPr="00DC4D8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Piskiej:</w:t>
      </w:r>
      <w:hyperlink r:id="rId7" w:history="1">
        <w:r w:rsidR="00DC4D8E" w:rsidRPr="00DC4D8E">
          <w:rPr>
            <w:rStyle w:val="Hipercze"/>
            <w:rFonts w:ascii="Arial" w:eastAsia="Times New Roman" w:hAnsi="Arial" w:cs="Arial"/>
            <w:i/>
            <w:color w:val="auto"/>
            <w:sz w:val="16"/>
            <w:szCs w:val="16"/>
            <w:lang w:eastAsia="pl-PL"/>
          </w:rPr>
          <w:t>www.bip.bialapiska.pl</w:t>
        </w:r>
      </w:hyperlink>
      <w:r w:rsidRPr="00DC4D8E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</w:p>
    <w:p w14:paraId="5446CDBD" w14:textId="77777777" w:rsidR="00B41BDA" w:rsidRPr="00B41BDA" w:rsidRDefault="00B41BDA" w:rsidP="00B41BDA">
      <w:pPr>
        <w:numPr>
          <w:ilvl w:val="0"/>
          <w:numId w:val="7"/>
        </w:numPr>
        <w:tabs>
          <w:tab w:val="left" w:pos="284"/>
          <w:tab w:val="left" w:pos="900"/>
          <w:tab w:val="left" w:pos="1260"/>
          <w:tab w:val="left" w:pos="1800"/>
          <w:tab w:val="left" w:pos="1980"/>
          <w:tab w:val="left" w:pos="2700"/>
          <w:tab w:val="left" w:pos="3600"/>
          <w:tab w:val="left" w:pos="3780"/>
          <w:tab w:val="left" w:pos="5040"/>
          <w:tab w:val="left" w:pos="5580"/>
          <w:tab w:val="left" w:pos="5940"/>
          <w:tab w:val="left" w:pos="6480"/>
          <w:tab w:val="left" w:pos="6840"/>
          <w:tab w:val="left" w:pos="79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1BDA">
        <w:rPr>
          <w:rFonts w:ascii="Arial" w:eastAsia="Times New Roman" w:hAnsi="Arial" w:cs="Arial"/>
          <w:i/>
          <w:sz w:val="16"/>
          <w:szCs w:val="16"/>
          <w:lang w:eastAsia="pl-PL"/>
        </w:rPr>
        <w:t>na tablicy ogłoszeń w siedzibie Urzędu Miejskiego w Białej Piskiej, ul. Pl. A. Mickiewicza 25,</w:t>
      </w:r>
    </w:p>
    <w:p w14:paraId="7836E08F" w14:textId="77777777" w:rsidR="00B41BDA" w:rsidRPr="00B41BDA" w:rsidRDefault="00B41BDA" w:rsidP="00B41BDA">
      <w:pPr>
        <w:tabs>
          <w:tab w:val="left" w:pos="900"/>
          <w:tab w:val="left" w:pos="1260"/>
          <w:tab w:val="left" w:pos="1800"/>
          <w:tab w:val="left" w:pos="1980"/>
          <w:tab w:val="left" w:pos="2700"/>
          <w:tab w:val="left" w:pos="3600"/>
          <w:tab w:val="left" w:pos="3780"/>
          <w:tab w:val="left" w:pos="5040"/>
          <w:tab w:val="left" w:pos="5580"/>
          <w:tab w:val="left" w:pos="5940"/>
          <w:tab w:val="left" w:pos="6480"/>
          <w:tab w:val="left" w:pos="6840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C51C562" w14:textId="77777777" w:rsidR="00B41BDA" w:rsidRPr="00B41BDA" w:rsidRDefault="00B41BDA" w:rsidP="00B41BDA">
      <w:pPr>
        <w:tabs>
          <w:tab w:val="left" w:pos="900"/>
          <w:tab w:val="left" w:pos="1260"/>
          <w:tab w:val="left" w:pos="1800"/>
          <w:tab w:val="left" w:pos="1980"/>
          <w:tab w:val="left" w:pos="2700"/>
          <w:tab w:val="left" w:pos="3600"/>
          <w:tab w:val="left" w:pos="3780"/>
          <w:tab w:val="left" w:pos="5040"/>
          <w:tab w:val="left" w:pos="5580"/>
          <w:tab w:val="left" w:pos="5940"/>
          <w:tab w:val="left" w:pos="6480"/>
          <w:tab w:val="left" w:pos="6840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sz w:val="18"/>
          <w:szCs w:val="18"/>
          <w:lang w:eastAsia="pl-PL"/>
        </w:rPr>
        <w:t>Doręczenie uważa się za dokonane po upływie 14 dni od dnia publicznego ogłoszenia.</w:t>
      </w:r>
    </w:p>
    <w:p w14:paraId="4C7FA7EC" w14:textId="23E30388" w:rsidR="008A5D06" w:rsidRDefault="00B41BDA" w:rsidP="008A5D0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BDA">
        <w:rPr>
          <w:rFonts w:ascii="Arial" w:eastAsia="Times New Roman" w:hAnsi="Arial" w:cs="Arial"/>
          <w:sz w:val="18"/>
          <w:szCs w:val="18"/>
          <w:lang w:eastAsia="pl-PL"/>
        </w:rPr>
        <w:t>Data podania do publicznej wiadomości:</w:t>
      </w:r>
      <w:r w:rsidR="008A5D0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67586">
        <w:rPr>
          <w:rFonts w:ascii="Arial" w:eastAsia="Times New Roman" w:hAnsi="Arial" w:cs="Arial"/>
          <w:sz w:val="18"/>
          <w:szCs w:val="18"/>
          <w:lang w:eastAsia="pl-PL"/>
        </w:rPr>
        <w:t>19 stycznia 2023 r.</w:t>
      </w:r>
    </w:p>
    <w:p w14:paraId="75B2E9C7" w14:textId="5B20F3CE" w:rsidR="00E63F01" w:rsidRDefault="00040AB6" w:rsidP="00040AB6">
      <w:pPr>
        <w:tabs>
          <w:tab w:val="left" w:pos="720"/>
          <w:tab w:val="left" w:pos="900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było wywieszone w miejscu zwyczajowo przyjętym ………………………………………………………………………</w:t>
      </w:r>
    </w:p>
    <w:p w14:paraId="35C0A6DA" w14:textId="77777777" w:rsidR="00291FBD" w:rsidRDefault="00291FBD" w:rsidP="00040AB6">
      <w:pPr>
        <w:tabs>
          <w:tab w:val="left" w:pos="720"/>
          <w:tab w:val="left" w:pos="900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A35F9D5" w14:textId="56B58EDB" w:rsidR="00040AB6" w:rsidRDefault="00040AB6" w:rsidP="00040AB6">
      <w:pPr>
        <w:tabs>
          <w:tab w:val="left" w:pos="720"/>
          <w:tab w:val="left" w:pos="900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dniach od ……………………</w:t>
      </w:r>
      <w:r w:rsidR="00291FBD">
        <w:rPr>
          <w:rFonts w:ascii="Arial" w:hAnsi="Arial" w:cs="Arial"/>
          <w:sz w:val="16"/>
          <w:szCs w:val="16"/>
        </w:rPr>
        <w:t xml:space="preserve"> 202</w:t>
      </w:r>
      <w:r w:rsidR="00DC4D8E">
        <w:rPr>
          <w:rFonts w:ascii="Arial" w:hAnsi="Arial" w:cs="Arial"/>
          <w:sz w:val="16"/>
          <w:szCs w:val="16"/>
        </w:rPr>
        <w:t>3</w:t>
      </w:r>
      <w:r w:rsidR="00291FBD">
        <w:rPr>
          <w:rFonts w:ascii="Arial" w:hAnsi="Arial" w:cs="Arial"/>
          <w:sz w:val="16"/>
          <w:szCs w:val="16"/>
        </w:rPr>
        <w:t xml:space="preserve"> r. do …………………. 202</w:t>
      </w:r>
      <w:r w:rsidR="00DC4D8E">
        <w:rPr>
          <w:rFonts w:ascii="Arial" w:hAnsi="Arial" w:cs="Arial"/>
          <w:sz w:val="16"/>
          <w:szCs w:val="16"/>
        </w:rPr>
        <w:t>3</w:t>
      </w:r>
      <w:r w:rsidR="00291FBD">
        <w:rPr>
          <w:rFonts w:ascii="Arial" w:hAnsi="Arial" w:cs="Arial"/>
          <w:sz w:val="16"/>
          <w:szCs w:val="16"/>
        </w:rPr>
        <w:t xml:space="preserve"> r.</w:t>
      </w:r>
    </w:p>
    <w:p w14:paraId="2D89C36D" w14:textId="191AECF7" w:rsidR="00291FBD" w:rsidRDefault="00291FBD" w:rsidP="00920A60">
      <w:pPr>
        <w:tabs>
          <w:tab w:val="left" w:pos="720"/>
          <w:tab w:val="left" w:pos="900"/>
          <w:tab w:val="left" w:pos="72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43E0AEC" w14:textId="536DC9E6" w:rsidR="00920A60" w:rsidRDefault="00920A60" w:rsidP="00920A6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Z up. BURMISTRZA</w:t>
      </w:r>
    </w:p>
    <w:p w14:paraId="7B35C5A4" w14:textId="35E7703F" w:rsidR="00920A60" w:rsidRDefault="00920A60" w:rsidP="00920A6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Wojciech Sakowski</w:t>
      </w:r>
    </w:p>
    <w:p w14:paraId="58EC1079" w14:textId="0AC9E5C0" w:rsidR="00920A60" w:rsidRDefault="00920A60" w:rsidP="00920A6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KIEROWNIK REFERATU</w:t>
      </w:r>
    </w:p>
    <w:p w14:paraId="7340E15F" w14:textId="7E7FA773" w:rsidR="00920A60" w:rsidRDefault="00920A60" w:rsidP="00920A6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Planowania Przestrzennego,</w:t>
      </w:r>
    </w:p>
    <w:p w14:paraId="39017455" w14:textId="1B12FD8A" w:rsidR="00291FBD" w:rsidRDefault="00920A60" w:rsidP="00920A60">
      <w:pPr>
        <w:tabs>
          <w:tab w:val="left" w:pos="720"/>
          <w:tab w:val="left" w:pos="900"/>
          <w:tab w:val="left" w:pos="72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Budownictwa i Inwestycji</w:t>
      </w:r>
    </w:p>
    <w:p w14:paraId="37529ABD" w14:textId="77071D99" w:rsidR="00291FBD" w:rsidRDefault="00291FBD" w:rsidP="00040AB6">
      <w:pPr>
        <w:tabs>
          <w:tab w:val="left" w:pos="720"/>
          <w:tab w:val="left" w:pos="900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70767B9" w14:textId="190CA22E" w:rsidR="00291FBD" w:rsidRDefault="00291FBD" w:rsidP="00040AB6">
      <w:pPr>
        <w:tabs>
          <w:tab w:val="left" w:pos="720"/>
          <w:tab w:val="left" w:pos="900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</w:t>
      </w:r>
    </w:p>
    <w:p w14:paraId="3516D169" w14:textId="14B67E54" w:rsidR="00291FBD" w:rsidRPr="00B41BDA" w:rsidRDefault="00291FBD" w:rsidP="00040AB6">
      <w:pPr>
        <w:tabs>
          <w:tab w:val="left" w:pos="720"/>
          <w:tab w:val="left" w:pos="900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(data i podpis)</w:t>
      </w:r>
    </w:p>
    <w:sectPr w:rsidR="00291FBD" w:rsidRPr="00B41BDA" w:rsidSect="0027798F">
      <w:headerReference w:type="default" r:id="rId8"/>
      <w:footerReference w:type="default" r:id="rId9"/>
      <w:pgSz w:w="11906" w:h="16838"/>
      <w:pgMar w:top="1135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09D2" w14:textId="77777777" w:rsidR="00960A04" w:rsidRDefault="00960A04" w:rsidP="00293B72">
      <w:pPr>
        <w:spacing w:after="0" w:line="240" w:lineRule="auto"/>
      </w:pPr>
      <w:r>
        <w:separator/>
      </w:r>
    </w:p>
  </w:endnote>
  <w:endnote w:type="continuationSeparator" w:id="0">
    <w:p w14:paraId="2BCAB447" w14:textId="77777777" w:rsidR="00960A04" w:rsidRDefault="00960A04" w:rsidP="0029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030"/>
      <w:gridCol w:w="4633"/>
    </w:tblGrid>
    <w:tr w:rsidR="00952A43" w:rsidRPr="00E91223" w14:paraId="37FBB19A" w14:textId="77777777" w:rsidTr="00444624">
      <w:trPr>
        <w:trHeight w:val="1422"/>
      </w:trPr>
      <w:tc>
        <w:tcPr>
          <w:tcW w:w="3260" w:type="dxa"/>
        </w:tcPr>
        <w:p w14:paraId="34E1CAC8" w14:textId="4037D42C" w:rsidR="00952A43" w:rsidRPr="00E91223" w:rsidRDefault="00952A43" w:rsidP="00293B72">
          <w:pPr>
            <w:pBdr>
              <w:bottom w:val="single" w:sz="6" w:space="1" w:color="auto"/>
            </w:pBdr>
            <w:suppressAutoHyphens/>
            <w:autoSpaceDN w:val="0"/>
            <w:textAlignment w:val="baseline"/>
            <w:rPr>
              <w:rFonts w:ascii="Arial" w:eastAsia="Calibri" w:hAnsi="Arial" w:cs="Arial"/>
              <w:b/>
              <w:sz w:val="16"/>
              <w:szCs w:val="14"/>
            </w:rPr>
          </w:pPr>
        </w:p>
        <w:p w14:paraId="38D364D1" w14:textId="470E6249" w:rsidR="004374A2" w:rsidRPr="00FF7E3D" w:rsidRDefault="004374A2" w:rsidP="00293B72">
          <w:pPr>
            <w:pBdr>
              <w:bottom w:val="single" w:sz="6" w:space="1" w:color="auto"/>
            </w:pBdr>
            <w:suppressAutoHyphens/>
            <w:autoSpaceDN w:val="0"/>
            <w:textAlignment w:val="baseline"/>
            <w:rPr>
              <w:rFonts w:ascii="Arial" w:eastAsia="Calibri" w:hAnsi="Arial" w:cs="Arial"/>
              <w:b/>
              <w:i/>
              <w:iCs/>
              <w:sz w:val="16"/>
              <w:szCs w:val="16"/>
            </w:rPr>
          </w:pPr>
          <w:r w:rsidRPr="00FF7E3D">
            <w:rPr>
              <w:rFonts w:ascii="Arial" w:eastAsia="Calibri" w:hAnsi="Arial" w:cs="Arial"/>
              <w:b/>
              <w:i/>
              <w:iCs/>
              <w:sz w:val="16"/>
              <w:szCs w:val="16"/>
            </w:rPr>
            <w:t>Urząd Miejski w Białej Piskiej</w:t>
          </w:r>
        </w:p>
        <w:p w14:paraId="42CA29BE" w14:textId="78E50C64" w:rsidR="004374A2" w:rsidRPr="00FF7E3D" w:rsidRDefault="0064741C" w:rsidP="00293B72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6"/>
            </w:rPr>
          </w:pPr>
          <w:r>
            <w:rPr>
              <w:rFonts w:ascii="Arial" w:eastAsia="Calibri" w:hAnsi="Arial" w:cs="Arial"/>
              <w:bCs/>
              <w:sz w:val="16"/>
              <w:szCs w:val="16"/>
            </w:rPr>
            <w:t xml:space="preserve">ul. </w:t>
          </w:r>
          <w:r w:rsidR="004374A2" w:rsidRPr="00FF7E3D">
            <w:rPr>
              <w:rFonts w:ascii="Arial" w:eastAsia="Calibri" w:hAnsi="Arial" w:cs="Arial"/>
              <w:bCs/>
              <w:sz w:val="16"/>
              <w:szCs w:val="16"/>
            </w:rPr>
            <w:t>Plac A</w:t>
          </w:r>
          <w:r>
            <w:rPr>
              <w:rFonts w:ascii="Arial" w:eastAsia="Calibri" w:hAnsi="Arial" w:cs="Arial"/>
              <w:bCs/>
              <w:sz w:val="16"/>
              <w:szCs w:val="16"/>
            </w:rPr>
            <w:t>dama</w:t>
          </w:r>
          <w:r w:rsidR="004374A2" w:rsidRPr="00FF7E3D">
            <w:rPr>
              <w:rFonts w:ascii="Arial" w:eastAsia="Calibri" w:hAnsi="Arial" w:cs="Arial"/>
              <w:bCs/>
              <w:sz w:val="16"/>
              <w:szCs w:val="16"/>
            </w:rPr>
            <w:t xml:space="preserve"> Mickiewicza 25</w:t>
          </w:r>
        </w:p>
        <w:p w14:paraId="3A761D9A" w14:textId="77777777" w:rsidR="004374A2" w:rsidRPr="00FF7E3D" w:rsidRDefault="004374A2" w:rsidP="00293B72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6"/>
            </w:rPr>
          </w:pPr>
          <w:r w:rsidRPr="00FF7E3D">
            <w:rPr>
              <w:rFonts w:ascii="Arial" w:eastAsia="Calibri" w:hAnsi="Arial" w:cs="Arial"/>
              <w:bCs/>
              <w:sz w:val="16"/>
              <w:szCs w:val="16"/>
            </w:rPr>
            <w:t>12-230 Biała Piska</w:t>
          </w:r>
        </w:p>
        <w:p w14:paraId="5A4E7D23" w14:textId="4C0465ED" w:rsidR="005766D5" w:rsidRPr="00FF7E3D" w:rsidRDefault="005766D5" w:rsidP="00293B72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6"/>
            </w:rPr>
          </w:pPr>
          <w:r w:rsidRPr="00FF7E3D">
            <w:rPr>
              <w:rFonts w:ascii="Arial" w:eastAsia="Calibri" w:hAnsi="Arial" w:cs="Arial"/>
              <w:bCs/>
              <w:sz w:val="16"/>
              <w:szCs w:val="16"/>
            </w:rPr>
            <w:t>tel. 87 424 13 50</w:t>
          </w:r>
        </w:p>
        <w:p w14:paraId="5FC7195A" w14:textId="6D3E4AD5" w:rsidR="00E91223" w:rsidRPr="00FF7E3D" w:rsidRDefault="00E91223" w:rsidP="00293B72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6"/>
            </w:rPr>
          </w:pPr>
          <w:r w:rsidRPr="00FF7E3D">
            <w:rPr>
              <w:rFonts w:ascii="Arial" w:eastAsia="Calibri" w:hAnsi="Arial" w:cs="Arial"/>
              <w:bCs/>
              <w:sz w:val="16"/>
              <w:szCs w:val="16"/>
            </w:rPr>
            <w:t>fax 87 424 13 51</w:t>
          </w:r>
        </w:p>
        <w:p w14:paraId="64B1D068" w14:textId="701EE498" w:rsidR="00FF7E3D" w:rsidRPr="00E91223" w:rsidRDefault="00867586" w:rsidP="00293B72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4"/>
            </w:rPr>
          </w:pPr>
          <w:hyperlink r:id="rId1" w:history="1">
            <w:r w:rsidR="005766D5" w:rsidRPr="00FF7E3D">
              <w:rPr>
                <w:rStyle w:val="Hipercze"/>
                <w:rFonts w:ascii="Arial" w:eastAsia="Calibri" w:hAnsi="Arial" w:cs="Arial"/>
                <w:bCs/>
                <w:sz w:val="16"/>
                <w:szCs w:val="16"/>
              </w:rPr>
              <w:t>um@bialapiska.pl</w:t>
            </w:r>
          </w:hyperlink>
          <w:r w:rsidR="005766D5" w:rsidRPr="00E91223">
            <w:rPr>
              <w:rFonts w:ascii="Arial" w:eastAsia="Calibri" w:hAnsi="Arial" w:cs="Arial"/>
              <w:bCs/>
              <w:sz w:val="16"/>
              <w:szCs w:val="14"/>
            </w:rPr>
            <w:t xml:space="preserve"> </w:t>
          </w:r>
          <w:hyperlink r:id="rId2" w:history="1">
            <w:r w:rsidR="00FF7E3D" w:rsidRPr="00910C7B">
              <w:rPr>
                <w:rStyle w:val="Hipercze"/>
                <w:rFonts w:ascii="Arial" w:eastAsia="Calibri" w:hAnsi="Arial" w:cs="Arial"/>
                <w:bCs/>
                <w:sz w:val="16"/>
                <w:szCs w:val="14"/>
              </w:rPr>
              <w:t>www.bialapiska.eu</w:t>
            </w:r>
          </w:hyperlink>
          <w:r w:rsidR="00FF7E3D">
            <w:rPr>
              <w:rFonts w:ascii="Arial" w:eastAsia="Calibri" w:hAnsi="Arial" w:cs="Arial"/>
              <w:bCs/>
              <w:sz w:val="16"/>
              <w:szCs w:val="14"/>
            </w:rPr>
            <w:t xml:space="preserve"> </w:t>
          </w:r>
        </w:p>
      </w:tc>
      <w:tc>
        <w:tcPr>
          <w:tcW w:w="2030" w:type="dxa"/>
        </w:tcPr>
        <w:p w14:paraId="14951700" w14:textId="5CA62C51" w:rsidR="00952A43" w:rsidRPr="00E91223" w:rsidRDefault="00952A43" w:rsidP="004374A2">
          <w:pPr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sz w:val="16"/>
              <w:szCs w:val="14"/>
            </w:rPr>
          </w:pPr>
          <w:r w:rsidRPr="00E91223">
            <w:rPr>
              <w:rFonts w:ascii="Arial" w:eastAsia="Calibri" w:hAnsi="Arial" w:cs="Arial"/>
              <w:b/>
              <w:noProof/>
              <w:sz w:val="16"/>
              <w:szCs w:val="14"/>
            </w:rPr>
            <w:drawing>
              <wp:anchor distT="0" distB="0" distL="114300" distR="114300" simplePos="0" relativeHeight="251659264" behindDoc="1" locked="0" layoutInCell="1" allowOverlap="1" wp14:anchorId="0780337C" wp14:editId="69B07F29">
                <wp:simplePos x="0" y="0"/>
                <wp:positionH relativeFrom="column">
                  <wp:posOffset>-224610</wp:posOffset>
                </wp:positionH>
                <wp:positionV relativeFrom="paragraph">
                  <wp:posOffset>-285557</wp:posOffset>
                </wp:positionV>
                <wp:extent cx="1628775" cy="13552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355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3" w:type="dxa"/>
        </w:tcPr>
        <w:p w14:paraId="724DD803" w14:textId="77777777" w:rsidR="00444624" w:rsidRPr="009004E1" w:rsidRDefault="00490EEB" w:rsidP="00490EEB">
          <w:pPr>
            <w:pBdr>
              <w:bottom w:val="single" w:sz="6" w:space="1" w:color="auto"/>
            </w:pBdr>
            <w:suppressAutoHyphens/>
            <w:autoSpaceDN w:val="0"/>
            <w:textAlignment w:val="baseline"/>
            <w:rPr>
              <w:rFonts w:ascii="Arial" w:eastAsia="Calibri" w:hAnsi="Arial" w:cs="Arial"/>
              <w:b/>
              <w:i/>
              <w:iCs/>
              <w:sz w:val="16"/>
              <w:szCs w:val="14"/>
            </w:rPr>
          </w:pPr>
          <w:r w:rsidRPr="009004E1">
            <w:rPr>
              <w:rFonts w:ascii="Arial" w:eastAsia="Calibri" w:hAnsi="Arial" w:cs="Arial"/>
              <w:b/>
              <w:i/>
              <w:iCs/>
              <w:sz w:val="16"/>
              <w:szCs w:val="14"/>
            </w:rPr>
            <w:t xml:space="preserve">Referat </w:t>
          </w:r>
        </w:p>
        <w:p w14:paraId="75A38C13" w14:textId="51300407" w:rsidR="00490EEB" w:rsidRPr="009004E1" w:rsidRDefault="00656651" w:rsidP="00490EEB">
          <w:pPr>
            <w:pBdr>
              <w:bottom w:val="single" w:sz="6" w:space="1" w:color="auto"/>
            </w:pBdr>
            <w:suppressAutoHyphens/>
            <w:autoSpaceDN w:val="0"/>
            <w:textAlignment w:val="baseline"/>
            <w:rPr>
              <w:rFonts w:ascii="Arial" w:eastAsia="Calibri" w:hAnsi="Arial" w:cs="Arial"/>
              <w:b/>
              <w:i/>
              <w:iCs/>
              <w:sz w:val="16"/>
              <w:szCs w:val="14"/>
            </w:rPr>
          </w:pPr>
          <w:r>
            <w:rPr>
              <w:rFonts w:ascii="Arial" w:eastAsia="Calibri" w:hAnsi="Arial" w:cs="Arial"/>
              <w:b/>
              <w:i/>
              <w:iCs/>
              <w:sz w:val="16"/>
              <w:szCs w:val="14"/>
            </w:rPr>
            <w:t>Planowania Przestrzennego, Budownictwa i Inwestycji</w:t>
          </w:r>
        </w:p>
        <w:p w14:paraId="2D29AE19" w14:textId="7F02C137" w:rsidR="004374A2" w:rsidRPr="00E91223" w:rsidRDefault="00860659" w:rsidP="00293B72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4"/>
            </w:rPr>
          </w:pPr>
          <w:r>
            <w:rPr>
              <w:rFonts w:ascii="Arial" w:eastAsia="Calibri" w:hAnsi="Arial" w:cs="Arial"/>
              <w:bCs/>
              <w:sz w:val="16"/>
              <w:szCs w:val="14"/>
            </w:rPr>
            <w:t>Sprawę prowadzi:</w:t>
          </w:r>
          <w:r w:rsidR="00303BEE">
            <w:rPr>
              <w:rFonts w:ascii="Arial" w:eastAsia="Calibri" w:hAnsi="Arial" w:cs="Arial"/>
              <w:bCs/>
              <w:sz w:val="16"/>
              <w:szCs w:val="14"/>
            </w:rPr>
            <w:t xml:space="preserve"> </w:t>
          </w:r>
          <w:r w:rsidR="006535E7">
            <w:rPr>
              <w:rFonts w:ascii="Arial" w:eastAsia="Calibri" w:hAnsi="Arial" w:cs="Arial"/>
              <w:bCs/>
              <w:sz w:val="16"/>
              <w:szCs w:val="14"/>
            </w:rPr>
            <w:t>Joanna Galerczyk-Alaborska</w:t>
          </w:r>
        </w:p>
        <w:p w14:paraId="25AC72C7" w14:textId="58725995" w:rsidR="00490EEB" w:rsidRPr="00E91223" w:rsidRDefault="00490EEB" w:rsidP="00490EEB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4"/>
            </w:rPr>
          </w:pPr>
          <w:r w:rsidRPr="00E91223">
            <w:rPr>
              <w:rFonts w:ascii="Arial" w:eastAsia="Calibri" w:hAnsi="Arial" w:cs="Arial"/>
              <w:bCs/>
              <w:sz w:val="16"/>
              <w:szCs w:val="14"/>
            </w:rPr>
            <w:t>tel. 87 424 13 6</w:t>
          </w:r>
          <w:r w:rsidR="006535E7">
            <w:rPr>
              <w:rFonts w:ascii="Arial" w:eastAsia="Calibri" w:hAnsi="Arial" w:cs="Arial"/>
              <w:bCs/>
              <w:sz w:val="16"/>
              <w:szCs w:val="14"/>
            </w:rPr>
            <w:t>3</w:t>
          </w:r>
        </w:p>
        <w:p w14:paraId="36A02016" w14:textId="195FB01A" w:rsidR="005766D5" w:rsidRPr="00E91223" w:rsidRDefault="00860659" w:rsidP="00293B72">
          <w:pPr>
            <w:suppressAutoHyphens/>
            <w:autoSpaceDN w:val="0"/>
            <w:textAlignment w:val="baseline"/>
            <w:rPr>
              <w:rFonts w:ascii="Arial" w:eastAsia="Calibri" w:hAnsi="Arial" w:cs="Arial"/>
              <w:bCs/>
              <w:sz w:val="16"/>
              <w:szCs w:val="14"/>
            </w:rPr>
          </w:pPr>
          <w:r>
            <w:rPr>
              <w:rFonts w:ascii="Arial" w:eastAsia="Calibri" w:hAnsi="Arial" w:cs="Arial"/>
              <w:bCs/>
              <w:sz w:val="16"/>
              <w:szCs w:val="14"/>
            </w:rPr>
            <w:t xml:space="preserve">email: </w:t>
          </w:r>
          <w:hyperlink r:id="rId4" w:history="1">
            <w:r w:rsidR="006535E7" w:rsidRPr="006535E7">
              <w:rPr>
                <w:rStyle w:val="Hipercze"/>
                <w:rFonts w:ascii="Arial" w:hAnsi="Arial" w:cs="Arial"/>
                <w:sz w:val="16"/>
                <w:szCs w:val="16"/>
              </w:rPr>
              <w:t>j.galerczyk</w:t>
            </w:r>
            <w:r w:rsidR="006535E7" w:rsidRPr="00E94DAD">
              <w:rPr>
                <w:rStyle w:val="Hipercze"/>
                <w:rFonts w:ascii="Arial" w:eastAsia="Calibri" w:hAnsi="Arial" w:cs="Arial"/>
                <w:bCs/>
                <w:sz w:val="16"/>
                <w:szCs w:val="16"/>
              </w:rPr>
              <w:t>@bialapiska.pl</w:t>
            </w:r>
          </w:hyperlink>
          <w:r w:rsidRPr="00656651">
            <w:rPr>
              <w:rFonts w:ascii="Arial" w:eastAsia="Calibri" w:hAnsi="Arial" w:cs="Arial"/>
              <w:bCs/>
              <w:sz w:val="14"/>
              <w:szCs w:val="12"/>
            </w:rPr>
            <w:t xml:space="preserve"> </w:t>
          </w:r>
        </w:p>
      </w:tc>
    </w:tr>
  </w:tbl>
  <w:p w14:paraId="535F2D56" w14:textId="77777777" w:rsidR="00293B72" w:rsidRDefault="00293B72" w:rsidP="00E91223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08CA" w14:textId="77777777" w:rsidR="00960A04" w:rsidRDefault="00960A04" w:rsidP="00293B72">
      <w:pPr>
        <w:spacing w:after="0" w:line="240" w:lineRule="auto"/>
      </w:pPr>
      <w:r>
        <w:separator/>
      </w:r>
    </w:p>
  </w:footnote>
  <w:footnote w:type="continuationSeparator" w:id="0">
    <w:p w14:paraId="5E7DFD38" w14:textId="77777777" w:rsidR="00960A04" w:rsidRDefault="00960A04" w:rsidP="0029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thickThinSmallGap" w:sz="24" w:space="0" w:color="auto"/>
        <w:insideV w:val="thickThinSmallGap" w:sz="24" w:space="0" w:color="auto"/>
      </w:tblBorders>
      <w:tblLook w:val="04A0" w:firstRow="1" w:lastRow="0" w:firstColumn="1" w:lastColumn="0" w:noHBand="0" w:noVBand="1"/>
    </w:tblPr>
    <w:tblGrid>
      <w:gridCol w:w="9062"/>
    </w:tblGrid>
    <w:tr w:rsidR="00DB37FD" w:rsidRPr="009004E1" w14:paraId="7993C65D" w14:textId="77777777" w:rsidTr="00242F03">
      <w:trPr>
        <w:trHeight w:val="47"/>
      </w:trPr>
      <w:tc>
        <w:tcPr>
          <w:tcW w:w="906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14:paraId="404A3303" w14:textId="55C83F1D" w:rsidR="00DB37FD" w:rsidRPr="00E72927" w:rsidRDefault="002B642A" w:rsidP="002B642A">
          <w:pPr>
            <w:pStyle w:val="Nagwek"/>
            <w:rPr>
              <w:rFonts w:ascii="Arial Nova" w:hAnsi="Arial Nova" w:cs="Arial"/>
              <w:sz w:val="26"/>
              <w:szCs w:val="26"/>
            </w:rPr>
          </w:pPr>
          <w:r w:rsidRPr="00E72927">
            <w:rPr>
              <w:rFonts w:ascii="Arial Nova" w:hAnsi="Arial Nova" w:cs="Arial"/>
              <w:sz w:val="26"/>
              <w:szCs w:val="26"/>
            </w:rPr>
            <w:t xml:space="preserve">                   </w:t>
          </w:r>
          <w:r w:rsidR="006C0F50" w:rsidRPr="00E72927">
            <w:rPr>
              <w:rFonts w:ascii="Arial Nova" w:hAnsi="Arial Nova" w:cs="Arial"/>
              <w:sz w:val="26"/>
              <w:szCs w:val="26"/>
            </w:rPr>
            <w:t xml:space="preserve"> </w:t>
          </w:r>
          <w:r w:rsidR="009004E1" w:rsidRPr="00E72927">
            <w:rPr>
              <w:rFonts w:ascii="Arial Nova" w:hAnsi="Arial Nova" w:cs="Arial"/>
              <w:sz w:val="26"/>
              <w:szCs w:val="26"/>
            </w:rPr>
            <w:t xml:space="preserve"> </w:t>
          </w:r>
          <w:r w:rsidR="006C0F50" w:rsidRPr="00E72927">
            <w:rPr>
              <w:rFonts w:ascii="Arial Nova" w:hAnsi="Arial Nova" w:cs="Arial"/>
              <w:sz w:val="26"/>
              <w:szCs w:val="26"/>
            </w:rPr>
            <w:t xml:space="preserve"> </w:t>
          </w:r>
          <w:r w:rsidR="00E72927">
            <w:rPr>
              <w:rFonts w:ascii="Arial Nova" w:hAnsi="Arial Nova" w:cs="Arial"/>
              <w:sz w:val="26"/>
              <w:szCs w:val="26"/>
            </w:rPr>
            <w:t xml:space="preserve"> </w:t>
          </w:r>
          <w:r w:rsidR="009004E1" w:rsidRPr="00E72927">
            <w:rPr>
              <w:rFonts w:ascii="Arial Nova" w:hAnsi="Arial Nova" w:cs="Arial"/>
              <w:sz w:val="26"/>
              <w:szCs w:val="26"/>
            </w:rPr>
            <w:t xml:space="preserve"> </w:t>
          </w:r>
          <w:r w:rsidR="00654B6F" w:rsidRPr="00E72927">
            <w:rPr>
              <w:rFonts w:ascii="Arial Nova" w:hAnsi="Arial Nova" w:cs="Arial"/>
              <w:sz w:val="26"/>
              <w:szCs w:val="26"/>
            </w:rPr>
            <w:t xml:space="preserve">    </w:t>
          </w:r>
          <w:r w:rsidRPr="00E72927">
            <w:rPr>
              <w:rFonts w:ascii="Arial Nova" w:hAnsi="Arial Nova" w:cs="Arial"/>
              <w:sz w:val="26"/>
              <w:szCs w:val="26"/>
            </w:rPr>
            <w:t xml:space="preserve"> </w:t>
          </w:r>
          <w:r w:rsidR="00656651">
            <w:rPr>
              <w:rFonts w:ascii="Arial Nova" w:hAnsi="Arial Nova" w:cs="Arial"/>
              <w:sz w:val="26"/>
              <w:szCs w:val="26"/>
            </w:rPr>
            <w:t>URZĄD MIEJSKI</w:t>
          </w:r>
          <w:r w:rsidR="0064741C" w:rsidRPr="00E72927">
            <w:rPr>
              <w:rFonts w:ascii="Arial Nova" w:hAnsi="Arial Nova" w:cs="Arial"/>
              <w:sz w:val="26"/>
              <w:szCs w:val="26"/>
            </w:rPr>
            <w:t xml:space="preserve"> </w:t>
          </w:r>
          <w:r w:rsidR="00425440" w:rsidRPr="00E72927">
            <w:rPr>
              <w:rFonts w:ascii="Arial Nova" w:hAnsi="Arial Nova" w:cs="Arial"/>
              <w:sz w:val="26"/>
              <w:szCs w:val="26"/>
            </w:rPr>
            <w:t xml:space="preserve">        </w:t>
          </w:r>
          <w:r w:rsidRPr="00E72927">
            <w:rPr>
              <w:rFonts w:ascii="Arial Nova" w:hAnsi="Arial Nova" w:cs="Arial"/>
              <w:sz w:val="26"/>
              <w:szCs w:val="26"/>
            </w:rPr>
            <w:t xml:space="preserve">    </w:t>
          </w:r>
          <w:r w:rsidR="00656651">
            <w:rPr>
              <w:rFonts w:ascii="Arial Nova" w:hAnsi="Arial Nova" w:cs="Arial"/>
              <w:sz w:val="26"/>
              <w:szCs w:val="26"/>
            </w:rPr>
            <w:t xml:space="preserve">W </w:t>
          </w:r>
          <w:r w:rsidRPr="00E72927">
            <w:rPr>
              <w:rFonts w:ascii="Arial Nova" w:hAnsi="Arial Nova" w:cs="Arial"/>
              <w:sz w:val="26"/>
              <w:szCs w:val="26"/>
            </w:rPr>
            <w:t>BIAŁEJ PISKIEJ</w:t>
          </w:r>
        </w:p>
      </w:tc>
    </w:tr>
    <w:tr w:rsidR="006A2C8D" w:rsidRPr="009004E1" w14:paraId="473226AF" w14:textId="77777777" w:rsidTr="00D66880">
      <w:trPr>
        <w:trHeight w:val="240"/>
      </w:trPr>
      <w:tc>
        <w:tcPr>
          <w:tcW w:w="9062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0A35A61C" w14:textId="3DF28652" w:rsidR="006A2C8D" w:rsidRPr="009004E1" w:rsidRDefault="009D6215" w:rsidP="00D66880">
          <w:pPr>
            <w:pStyle w:val="Nagwek"/>
            <w:rPr>
              <w:rFonts w:ascii="Arial Nova" w:hAnsi="Arial Nova" w:cs="Arial"/>
              <w:b/>
              <w:bCs/>
              <w:sz w:val="8"/>
              <w:szCs w:val="8"/>
            </w:rPr>
          </w:pPr>
          <w:r w:rsidRPr="009004E1">
            <w:rPr>
              <w:rFonts w:ascii="Arial Nova" w:hAnsi="Arial Nova" w:cs="Arial"/>
              <w:b/>
              <w:bCs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5EDCD60" wp14:editId="7CF2D22E">
                <wp:simplePos x="0" y="0"/>
                <wp:positionH relativeFrom="margin">
                  <wp:posOffset>2573655</wp:posOffset>
                </wp:positionH>
                <wp:positionV relativeFrom="paragraph">
                  <wp:posOffset>-364738</wp:posOffset>
                </wp:positionV>
                <wp:extent cx="476885" cy="55562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 biała pi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85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642A" w:rsidRPr="009004E1">
            <w:rPr>
              <w:rFonts w:ascii="Arial Nova" w:hAnsi="Arial Nova" w:cs="Arial"/>
              <w:b/>
              <w:bCs/>
            </w:rPr>
            <w:t xml:space="preserve">                                    </w:t>
          </w:r>
        </w:p>
      </w:tc>
    </w:tr>
  </w:tbl>
  <w:p w14:paraId="0EBB19C8" w14:textId="77777777" w:rsidR="00DB37FD" w:rsidRDefault="00DB37FD" w:rsidP="00E2701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B8"/>
    <w:multiLevelType w:val="multilevel"/>
    <w:tmpl w:val="DBFE31E4"/>
    <w:styleLink w:val="LFO1"/>
    <w:lvl w:ilvl="0">
      <w:start w:val="1"/>
      <w:numFmt w:val="decimal"/>
      <w:pStyle w:val="UGnumerowani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66955"/>
    <w:multiLevelType w:val="hybridMultilevel"/>
    <w:tmpl w:val="B6D2311A"/>
    <w:lvl w:ilvl="0" w:tplc="34DE6F44">
      <w:start w:val="1"/>
      <w:numFmt w:val="decimal"/>
      <w:lvlText w:val="%1."/>
      <w:lvlJc w:val="left"/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17104D"/>
    <w:multiLevelType w:val="hybridMultilevel"/>
    <w:tmpl w:val="1E0A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7D47"/>
    <w:multiLevelType w:val="hybridMultilevel"/>
    <w:tmpl w:val="D34C8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87EB5"/>
    <w:multiLevelType w:val="hybridMultilevel"/>
    <w:tmpl w:val="970C1D0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46DB0936"/>
    <w:multiLevelType w:val="hybridMultilevel"/>
    <w:tmpl w:val="0188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09013">
    <w:abstractNumId w:val="0"/>
  </w:num>
  <w:num w:numId="2" w16cid:durableId="118659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944596">
    <w:abstractNumId w:val="4"/>
  </w:num>
  <w:num w:numId="4" w16cid:durableId="1228496603">
    <w:abstractNumId w:val="3"/>
  </w:num>
  <w:num w:numId="5" w16cid:durableId="550727719">
    <w:abstractNumId w:val="1"/>
  </w:num>
  <w:num w:numId="6" w16cid:durableId="1073815153">
    <w:abstractNumId w:val="5"/>
  </w:num>
  <w:num w:numId="7" w16cid:durableId="887447603">
    <w:abstractNumId w:val="2"/>
  </w:num>
  <w:num w:numId="8" w16cid:durableId="128727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72"/>
    <w:rsid w:val="00040AB6"/>
    <w:rsid w:val="000603C6"/>
    <w:rsid w:val="00064CA1"/>
    <w:rsid w:val="0007365A"/>
    <w:rsid w:val="00076091"/>
    <w:rsid w:val="0008168F"/>
    <w:rsid w:val="00110877"/>
    <w:rsid w:val="00195312"/>
    <w:rsid w:val="001F429A"/>
    <w:rsid w:val="00242F03"/>
    <w:rsid w:val="00251E2E"/>
    <w:rsid w:val="0027798F"/>
    <w:rsid w:val="00291FBD"/>
    <w:rsid w:val="00293B72"/>
    <w:rsid w:val="002B4EDA"/>
    <w:rsid w:val="002B642A"/>
    <w:rsid w:val="002B693A"/>
    <w:rsid w:val="00303BEE"/>
    <w:rsid w:val="003142C7"/>
    <w:rsid w:val="003754E5"/>
    <w:rsid w:val="003F1FAF"/>
    <w:rsid w:val="00425440"/>
    <w:rsid w:val="004374A2"/>
    <w:rsid w:val="00444624"/>
    <w:rsid w:val="004643F6"/>
    <w:rsid w:val="00490EEB"/>
    <w:rsid w:val="004A1329"/>
    <w:rsid w:val="00507E90"/>
    <w:rsid w:val="00520F85"/>
    <w:rsid w:val="005766D5"/>
    <w:rsid w:val="00585284"/>
    <w:rsid w:val="00591DA7"/>
    <w:rsid w:val="00593F3D"/>
    <w:rsid w:val="00596589"/>
    <w:rsid w:val="005C07D3"/>
    <w:rsid w:val="006444FD"/>
    <w:rsid w:val="0064741C"/>
    <w:rsid w:val="00652E50"/>
    <w:rsid w:val="006535E7"/>
    <w:rsid w:val="00654B6F"/>
    <w:rsid w:val="00656651"/>
    <w:rsid w:val="00671006"/>
    <w:rsid w:val="00686870"/>
    <w:rsid w:val="006A2C8D"/>
    <w:rsid w:val="006C0F50"/>
    <w:rsid w:val="007004B2"/>
    <w:rsid w:val="007476A5"/>
    <w:rsid w:val="00753083"/>
    <w:rsid w:val="00797AA0"/>
    <w:rsid w:val="007E6F47"/>
    <w:rsid w:val="00860659"/>
    <w:rsid w:val="00867586"/>
    <w:rsid w:val="008A36D8"/>
    <w:rsid w:val="008A5D06"/>
    <w:rsid w:val="008B6865"/>
    <w:rsid w:val="008C6E36"/>
    <w:rsid w:val="008F40D2"/>
    <w:rsid w:val="009004E1"/>
    <w:rsid w:val="00920A60"/>
    <w:rsid w:val="00925462"/>
    <w:rsid w:val="009372FF"/>
    <w:rsid w:val="00952A43"/>
    <w:rsid w:val="00960A04"/>
    <w:rsid w:val="00972486"/>
    <w:rsid w:val="009D6215"/>
    <w:rsid w:val="009D74BA"/>
    <w:rsid w:val="00A83A97"/>
    <w:rsid w:val="00A92D73"/>
    <w:rsid w:val="00B14C55"/>
    <w:rsid w:val="00B163B5"/>
    <w:rsid w:val="00B22050"/>
    <w:rsid w:val="00B41BDA"/>
    <w:rsid w:val="00B4643F"/>
    <w:rsid w:val="00B905EF"/>
    <w:rsid w:val="00BF468D"/>
    <w:rsid w:val="00C11B90"/>
    <w:rsid w:val="00C4564C"/>
    <w:rsid w:val="00C522AC"/>
    <w:rsid w:val="00CE3AEF"/>
    <w:rsid w:val="00CF4112"/>
    <w:rsid w:val="00D53417"/>
    <w:rsid w:val="00D66880"/>
    <w:rsid w:val="00D965EA"/>
    <w:rsid w:val="00DB2735"/>
    <w:rsid w:val="00DB37FD"/>
    <w:rsid w:val="00DB4F73"/>
    <w:rsid w:val="00DB552E"/>
    <w:rsid w:val="00DC4D8E"/>
    <w:rsid w:val="00E016F2"/>
    <w:rsid w:val="00E05CB6"/>
    <w:rsid w:val="00E168DB"/>
    <w:rsid w:val="00E27010"/>
    <w:rsid w:val="00E63F01"/>
    <w:rsid w:val="00E72927"/>
    <w:rsid w:val="00E73694"/>
    <w:rsid w:val="00E91223"/>
    <w:rsid w:val="00EA43CA"/>
    <w:rsid w:val="00ED7030"/>
    <w:rsid w:val="00F046C7"/>
    <w:rsid w:val="00F67AB7"/>
    <w:rsid w:val="00FA2A5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3B06"/>
  <w15:chartTrackingRefBased/>
  <w15:docId w15:val="{149D709C-11CE-439B-B054-E6E7CF7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B72"/>
  </w:style>
  <w:style w:type="paragraph" w:styleId="Stopka">
    <w:name w:val="footer"/>
    <w:basedOn w:val="Normalny"/>
    <w:link w:val="StopkaZnak"/>
    <w:uiPriority w:val="99"/>
    <w:unhideWhenUsed/>
    <w:rsid w:val="002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B72"/>
  </w:style>
  <w:style w:type="table" w:styleId="Tabela-Siatka">
    <w:name w:val="Table Grid"/>
    <w:basedOn w:val="Standardowy"/>
    <w:uiPriority w:val="39"/>
    <w:rsid w:val="0029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66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6D5"/>
    <w:rPr>
      <w:color w:val="605E5C"/>
      <w:shd w:val="clear" w:color="auto" w:fill="E1DFDD"/>
    </w:rPr>
  </w:style>
  <w:style w:type="paragraph" w:customStyle="1" w:styleId="UGdata">
    <w:name w:val="UG data"/>
    <w:basedOn w:val="Normalny"/>
    <w:rsid w:val="00E27010"/>
    <w:pPr>
      <w:suppressAutoHyphens/>
      <w:autoSpaceDN w:val="0"/>
      <w:spacing w:after="120" w:line="240" w:lineRule="auto"/>
      <w:ind w:firstLine="709"/>
      <w:jc w:val="right"/>
      <w:textAlignment w:val="baseline"/>
    </w:pPr>
    <w:rPr>
      <w:rFonts w:ascii="Arial" w:eastAsia="Calibri" w:hAnsi="Arial" w:cs="Times New Roman"/>
      <w:sz w:val="24"/>
    </w:rPr>
  </w:style>
  <w:style w:type="paragraph" w:customStyle="1" w:styleId="UGsygnatura">
    <w:name w:val="UG sygnatura"/>
    <w:basedOn w:val="Normalny"/>
    <w:rsid w:val="00E2701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Calibri"/>
      <w:sz w:val="24"/>
    </w:rPr>
  </w:style>
  <w:style w:type="paragraph" w:customStyle="1" w:styleId="UGadresat">
    <w:name w:val="UG adresat"/>
    <w:basedOn w:val="Normalny"/>
    <w:rsid w:val="00E27010"/>
    <w:pPr>
      <w:keepNext/>
      <w:keepLines/>
      <w:tabs>
        <w:tab w:val="left" w:pos="4536"/>
      </w:tabs>
      <w:suppressAutoHyphens/>
      <w:autoSpaceDN w:val="0"/>
      <w:spacing w:after="0" w:line="276" w:lineRule="auto"/>
      <w:textAlignment w:val="baseline"/>
      <w:outlineLvl w:val="0"/>
    </w:pPr>
    <w:rPr>
      <w:rFonts w:ascii="Arial" w:eastAsia="Times New Roman" w:hAnsi="Arial" w:cs="Times New Roman"/>
      <w:bCs/>
      <w:color w:val="000000"/>
      <w:sz w:val="26"/>
      <w:szCs w:val="28"/>
    </w:rPr>
  </w:style>
  <w:style w:type="paragraph" w:customStyle="1" w:styleId="UGtekst">
    <w:name w:val="UG tekst"/>
    <w:basedOn w:val="Normalny"/>
    <w:rsid w:val="00E27010"/>
    <w:pPr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Arial" w:eastAsia="Calibri" w:hAnsi="Arial" w:cs="Times New Roman"/>
      <w:sz w:val="24"/>
    </w:rPr>
  </w:style>
  <w:style w:type="paragraph" w:customStyle="1" w:styleId="UGzacznik">
    <w:name w:val="UG załącznik"/>
    <w:basedOn w:val="Normalny"/>
    <w:rsid w:val="00E27010"/>
    <w:pPr>
      <w:keepNext/>
      <w:keepLines/>
      <w:suppressAutoHyphens/>
      <w:autoSpaceDN w:val="0"/>
      <w:spacing w:after="60" w:line="240" w:lineRule="auto"/>
      <w:textAlignment w:val="baseline"/>
      <w:outlineLvl w:val="2"/>
    </w:pPr>
    <w:rPr>
      <w:rFonts w:ascii="Arial" w:eastAsia="Times New Roman" w:hAnsi="Arial" w:cs="Times New Roman"/>
      <w:bCs/>
      <w:color w:val="000000"/>
      <w:sz w:val="20"/>
      <w:u w:val="single"/>
    </w:rPr>
  </w:style>
  <w:style w:type="paragraph" w:customStyle="1" w:styleId="UGnumerowanie">
    <w:name w:val="UG numerowanie"/>
    <w:basedOn w:val="Normalny"/>
    <w:rsid w:val="00E27010"/>
    <w:pPr>
      <w:numPr>
        <w:numId w:val="1"/>
      </w:numPr>
      <w:suppressAutoHyphens/>
      <w:autoSpaceDN w:val="0"/>
      <w:spacing w:after="0" w:line="240" w:lineRule="auto"/>
      <w:ind w:left="357" w:hanging="357"/>
      <w:textAlignment w:val="baseline"/>
    </w:pPr>
    <w:rPr>
      <w:rFonts w:ascii="Arial" w:eastAsia="Times New Roman" w:hAnsi="Arial" w:cs="Times New Roman"/>
      <w:color w:val="000000"/>
      <w:spacing w:val="5"/>
      <w:kern w:val="3"/>
      <w:sz w:val="20"/>
      <w:szCs w:val="52"/>
    </w:rPr>
  </w:style>
  <w:style w:type="numbering" w:customStyle="1" w:styleId="LFO1">
    <w:name w:val="LFO1"/>
    <w:basedOn w:val="Bezlisty"/>
    <w:rsid w:val="00E2701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F468D"/>
    <w:pPr>
      <w:ind w:left="720"/>
      <w:contextualSpacing/>
    </w:pPr>
  </w:style>
  <w:style w:type="paragraph" w:customStyle="1" w:styleId="Default">
    <w:name w:val="Default"/>
    <w:rsid w:val="00920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ialapiska.eu" TargetMode="External"/><Relationship Id="rId1" Type="http://schemas.openxmlformats.org/officeDocument/2006/relationships/hyperlink" Target="mailto:um@bialapiska.pl" TargetMode="External"/><Relationship Id="rId4" Type="http://schemas.openxmlformats.org/officeDocument/2006/relationships/hyperlink" Target="mailto:j.galerczyk@bialapi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j.krzeminska</dc:creator>
  <cp:keywords/>
  <dc:description/>
  <cp:lastModifiedBy>Anita Bogdańska</cp:lastModifiedBy>
  <cp:revision>14</cp:revision>
  <cp:lastPrinted>2023-01-18T12:24:00Z</cp:lastPrinted>
  <dcterms:created xsi:type="dcterms:W3CDTF">2022-06-07T09:57:00Z</dcterms:created>
  <dcterms:modified xsi:type="dcterms:W3CDTF">2023-01-19T09:03:00Z</dcterms:modified>
</cp:coreProperties>
</file>